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2BFA7" w14:textId="771C0325" w:rsidR="0004736B" w:rsidRPr="00FB6407" w:rsidRDefault="00FB6407" w:rsidP="00FB6407">
      <w:pPr>
        <w:jc w:val="center"/>
        <w:rPr>
          <w:b/>
          <w:sz w:val="36"/>
        </w:rPr>
      </w:pPr>
      <w:r w:rsidRPr="00FB6407">
        <w:rPr>
          <w:rFonts w:hint="eastAsia"/>
          <w:b/>
          <w:sz w:val="36"/>
        </w:rPr>
        <w:t>《</w:t>
      </w:r>
      <w:r w:rsidR="003E71BE" w:rsidRPr="003E71BE">
        <w:rPr>
          <w:rFonts w:hint="eastAsia"/>
          <w:b/>
          <w:sz w:val="36"/>
        </w:rPr>
        <w:t>核电厂</w:t>
      </w:r>
      <w:r w:rsidR="005F078B">
        <w:rPr>
          <w:rFonts w:hint="eastAsia"/>
          <w:b/>
          <w:sz w:val="36"/>
        </w:rPr>
        <w:t>设备可靠性采集技术</w:t>
      </w:r>
      <w:r w:rsidRPr="00FB6407">
        <w:rPr>
          <w:rFonts w:hint="eastAsia"/>
          <w:b/>
          <w:sz w:val="36"/>
        </w:rPr>
        <w:t>标准》编制说明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14471E3F" w:rsidR="006A6B56" w:rsidRDefault="003E71BE" w:rsidP="003E71BE">
      <w:pPr>
        <w:ind w:firstLineChars="200" w:firstLine="480"/>
      </w:pPr>
      <w:r w:rsidRPr="00B268DB">
        <w:rPr>
          <w:rFonts w:hint="eastAsia"/>
        </w:rPr>
        <w:t>根据《关于</w:t>
      </w:r>
      <w:r>
        <w:rPr>
          <w:rFonts w:hint="eastAsia"/>
        </w:rPr>
        <w:t>征集</w:t>
      </w:r>
      <w:r>
        <w:t>202</w:t>
      </w:r>
      <w:r>
        <w:rPr>
          <w:rFonts w:hint="eastAsia"/>
        </w:rPr>
        <w:t>2</w:t>
      </w:r>
      <w:r w:rsidRPr="00B268DB">
        <w:t>年度中国核能行业协会团体标准项目的通知》（</w:t>
      </w:r>
      <w:proofErr w:type="gramStart"/>
      <w:r w:rsidRPr="00B268DB">
        <w:t>核协科</w:t>
      </w:r>
      <w:r>
        <w:rPr>
          <w:rFonts w:hint="eastAsia"/>
        </w:rPr>
        <w:t>函</w:t>
      </w:r>
      <w:proofErr w:type="gramEnd"/>
      <w:r>
        <w:rPr>
          <w:rFonts w:hint="eastAsia"/>
        </w:rPr>
        <w:t>[</w:t>
      </w:r>
      <w:r w:rsidRPr="00B268DB">
        <w:t>202</w:t>
      </w:r>
      <w:r>
        <w:rPr>
          <w:rFonts w:hint="eastAsia"/>
        </w:rPr>
        <w:t>1]629</w:t>
      </w:r>
      <w:r w:rsidRPr="00B268DB">
        <w:t>号），</w:t>
      </w:r>
      <w:r>
        <w:t>为了提高</w:t>
      </w:r>
      <w:r w:rsidRPr="003E71BE">
        <w:rPr>
          <w:rFonts w:hint="eastAsia"/>
        </w:rPr>
        <w:t>核电厂</w:t>
      </w:r>
      <w:r w:rsidR="00332EA9">
        <w:rPr>
          <w:rFonts w:hint="eastAsia"/>
        </w:rPr>
        <w:t>设备可靠性数据采集</w:t>
      </w:r>
      <w:r w:rsidRPr="003E71BE">
        <w:rPr>
          <w:rFonts w:hint="eastAsia"/>
        </w:rPr>
        <w:t>水平</w:t>
      </w:r>
      <w:r w:rsidRPr="003E71BE">
        <w:t>，</w:t>
      </w:r>
      <w:r w:rsidRPr="003E71BE">
        <w:rPr>
          <w:rFonts w:hint="eastAsia"/>
        </w:rPr>
        <w:t>结合</w:t>
      </w:r>
      <w:r w:rsidRPr="003E71BE">
        <w:t>十余年来国内的应用经验，组织编制《</w:t>
      </w:r>
      <w:r w:rsidR="009F0302">
        <w:rPr>
          <w:rFonts w:hint="eastAsia"/>
        </w:rPr>
        <w:t>核电厂设备可靠性采集技术标准</w:t>
      </w:r>
      <w:r w:rsidRPr="003E71BE">
        <w:t>》。本标准由江苏核电有限公司主编，</w:t>
      </w:r>
      <w:proofErr w:type="gramStart"/>
      <w:r w:rsidR="009F0302" w:rsidRPr="009F0302">
        <w:rPr>
          <w:rFonts w:hint="eastAsia"/>
        </w:rPr>
        <w:t>生态环境部核与</w:t>
      </w:r>
      <w:proofErr w:type="gramEnd"/>
      <w:r w:rsidR="009F0302" w:rsidRPr="009F0302">
        <w:rPr>
          <w:rFonts w:hint="eastAsia"/>
        </w:rPr>
        <w:t>辐射安全中心</w:t>
      </w:r>
      <w:r w:rsidR="0050444E" w:rsidRPr="009F0302">
        <w:rPr>
          <w:rFonts w:hint="eastAsia"/>
        </w:rPr>
        <w:t>、中国核电工程有限公司</w:t>
      </w:r>
      <w:r w:rsidR="009F0302" w:rsidRPr="009F0302">
        <w:rPr>
          <w:rFonts w:hint="eastAsia"/>
        </w:rPr>
        <w:t>、中核核电运行管理有限公司</w:t>
      </w:r>
      <w:r w:rsidR="0050444E" w:rsidRPr="009F0302">
        <w:rPr>
          <w:rFonts w:hint="eastAsia"/>
        </w:rPr>
        <w:t>、中机生产力促进中心</w:t>
      </w:r>
      <w:r w:rsidR="0050444E">
        <w:rPr>
          <w:rFonts w:hint="eastAsia"/>
        </w:rPr>
        <w:t>有限公司</w:t>
      </w:r>
      <w:r w:rsidR="009F0302" w:rsidRPr="009F0302">
        <w:rPr>
          <w:rFonts w:hint="eastAsia"/>
        </w:rPr>
        <w:t>、上海核工程研究设计院有限公司</w:t>
      </w:r>
      <w:r w:rsidRPr="003E71BE">
        <w:t>等单位参编。</w:t>
      </w:r>
    </w:p>
    <w:p w14:paraId="6190752E" w14:textId="0597C42A" w:rsidR="00FB6407" w:rsidRPr="00B24A56" w:rsidRDefault="00FB6407" w:rsidP="00FB6407">
      <w:pPr>
        <w:rPr>
          <w:b/>
        </w:rPr>
      </w:pPr>
      <w:r w:rsidRPr="00B24A56">
        <w:rPr>
          <w:rFonts w:hint="eastAsia"/>
          <w:b/>
        </w:rPr>
        <w:t>2、主要工作过程</w:t>
      </w:r>
    </w:p>
    <w:p w14:paraId="174F4078" w14:textId="13524081" w:rsidR="003E71BE" w:rsidRPr="00B268DB" w:rsidRDefault="003E71BE" w:rsidP="003E71BE">
      <w:pPr>
        <w:ind w:firstLineChars="200" w:firstLine="480"/>
      </w:pPr>
      <w:r w:rsidRPr="00B268DB">
        <w:rPr>
          <w:rFonts w:hint="eastAsia"/>
        </w:rPr>
        <w:t>江苏核电</w:t>
      </w:r>
      <w:r w:rsidRPr="00B268DB">
        <w:t>有限公司</w:t>
      </w:r>
      <w:r w:rsidRPr="00B268DB">
        <w:rPr>
          <w:rFonts w:hint="eastAsia"/>
        </w:rPr>
        <w:t>按照《关于</w:t>
      </w:r>
      <w:r>
        <w:rPr>
          <w:rFonts w:hint="eastAsia"/>
        </w:rPr>
        <w:t>征集</w:t>
      </w:r>
      <w:r>
        <w:t>202</w:t>
      </w:r>
      <w:r>
        <w:rPr>
          <w:rFonts w:hint="eastAsia"/>
        </w:rPr>
        <w:t>2</w:t>
      </w:r>
      <w:r w:rsidRPr="00B268DB">
        <w:t>年度中国核能行业协会团体标准项目的通知》的要求提出了中国核能行业协会团体标准项目立项申请并获得批准。江苏核电有限公司按照标准制定要求，组织成立了标准编制组，广泛地收集国内、国际相关标准及资料、相关经验反馈，在多年良好的工程实践基础上，编制了该标准初稿。</w:t>
      </w:r>
    </w:p>
    <w:p w14:paraId="5668EF4B" w14:textId="1A72ABD1" w:rsidR="003E71BE" w:rsidRPr="003769CF" w:rsidRDefault="003E71BE" w:rsidP="003E71BE">
      <w:pPr>
        <w:ind w:firstLineChars="200" w:firstLine="480"/>
      </w:pPr>
      <w:r w:rsidRPr="00B268DB">
        <w:rPr>
          <w:rFonts w:hint="eastAsia"/>
        </w:rPr>
        <w:t>标准编制组</w:t>
      </w:r>
      <w:r w:rsidRPr="00C26841">
        <w:rPr>
          <w:rFonts w:hint="eastAsia"/>
        </w:rPr>
        <w:t>于</w:t>
      </w:r>
      <w:r w:rsidRPr="00C26841">
        <w:t>20</w:t>
      </w:r>
      <w:r w:rsidR="00CD0AB7" w:rsidRPr="00C26841">
        <w:rPr>
          <w:rFonts w:hint="eastAsia"/>
        </w:rPr>
        <w:t>2</w:t>
      </w:r>
      <w:r w:rsidR="0076164F" w:rsidRPr="00C26841">
        <w:rPr>
          <w:rFonts w:hint="eastAsia"/>
        </w:rPr>
        <w:t>1</w:t>
      </w:r>
      <w:r w:rsidRPr="00C26841">
        <w:t>年</w:t>
      </w:r>
      <w:r w:rsidR="00C26841" w:rsidRPr="00C26841">
        <w:rPr>
          <w:rFonts w:hint="eastAsia"/>
        </w:rPr>
        <w:t>11</w:t>
      </w:r>
      <w:r w:rsidRPr="00C26841">
        <w:t>月启</w:t>
      </w:r>
      <w:r w:rsidRPr="00B268DB">
        <w:t>动本标准的编制工作，经过前期调研、资料收集整理、可行性分析等工作，确定了标准的名称和主体内容</w:t>
      </w:r>
      <w:r>
        <w:rPr>
          <w:rFonts w:hint="eastAsia"/>
        </w:rPr>
        <w:t>。</w:t>
      </w:r>
    </w:p>
    <w:p w14:paraId="12B0F6D3" w14:textId="571D2188" w:rsidR="003E71BE" w:rsidRPr="00B268DB" w:rsidRDefault="003E71BE" w:rsidP="003E71BE">
      <w:pPr>
        <w:ind w:firstLineChars="200" w:firstLine="480"/>
      </w:pPr>
      <w:r w:rsidRPr="00246F2E">
        <w:rPr>
          <w:rFonts w:ascii="Times New Roman" w:hAnsi="Times New Roman"/>
          <w:color w:val="000000"/>
        </w:rPr>
        <w:t>标准编制组</w:t>
      </w:r>
      <w:r>
        <w:rPr>
          <w:rFonts w:ascii="Times New Roman" w:hAnsi="Times New Roman"/>
          <w:color w:val="000000"/>
        </w:rPr>
        <w:t>于</w:t>
      </w:r>
      <w:r>
        <w:rPr>
          <w:rFonts w:hint="eastAsia"/>
        </w:rPr>
        <w:t>202</w:t>
      </w:r>
      <w:r w:rsidR="0076164F">
        <w:rPr>
          <w:rFonts w:hint="eastAsia"/>
        </w:rPr>
        <w:t>2</w:t>
      </w:r>
      <w:r>
        <w:rPr>
          <w:rFonts w:hint="eastAsia"/>
        </w:rPr>
        <w:t>年</w:t>
      </w:r>
      <w:r w:rsidR="0076164F">
        <w:rPr>
          <w:rFonts w:hint="eastAsia"/>
        </w:rPr>
        <w:t>4</w:t>
      </w:r>
      <w:r>
        <w:rPr>
          <w:rFonts w:hint="eastAsia"/>
        </w:rPr>
        <w:t>月采用网络视频方式参加了中国核能行业协会组织的标准立项评审会，通过了形式审查、现状检索分析、专家评审，立项申请获得批准。</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77FCF27B" w14:textId="55A6E2EF" w:rsidR="00FB6407" w:rsidRDefault="00C26841" w:rsidP="00C26841">
      <w:pPr>
        <w:ind w:firstLineChars="200" w:firstLine="480"/>
        <w:rPr>
          <w:rFonts w:ascii="Times New Roman" w:hAnsi="Times New Roman"/>
          <w:color w:val="000000"/>
        </w:rPr>
      </w:pPr>
      <w:r w:rsidRPr="00C26841">
        <w:rPr>
          <w:rFonts w:ascii="Times New Roman" w:hAnsi="Times New Roman"/>
          <w:color w:val="000000"/>
        </w:rPr>
        <w:t>本标准由</w:t>
      </w:r>
      <w:r w:rsidR="00920584" w:rsidRPr="003E71BE">
        <w:t>江苏核电有限公司主编，</w:t>
      </w:r>
      <w:proofErr w:type="gramStart"/>
      <w:r w:rsidR="00920584" w:rsidRPr="009F0302">
        <w:rPr>
          <w:rFonts w:hint="eastAsia"/>
        </w:rPr>
        <w:t>生态环境部核与</w:t>
      </w:r>
      <w:proofErr w:type="gramEnd"/>
      <w:r w:rsidR="00920584" w:rsidRPr="009F0302">
        <w:rPr>
          <w:rFonts w:hint="eastAsia"/>
        </w:rPr>
        <w:t>辐射安全中心、中国核电工程有限公司、中核核电运行管理有限公司、中机生产力促进中心</w:t>
      </w:r>
      <w:r w:rsidR="00920584">
        <w:rPr>
          <w:rFonts w:hint="eastAsia"/>
        </w:rPr>
        <w:t>有限公司</w:t>
      </w:r>
      <w:r w:rsidR="00920584" w:rsidRPr="009F0302">
        <w:rPr>
          <w:rFonts w:hint="eastAsia"/>
        </w:rPr>
        <w:t>、上海核工程研究设计院有限公司</w:t>
      </w:r>
      <w:r w:rsidR="00920584" w:rsidRPr="003E71BE">
        <w:t>等单位参编。</w:t>
      </w:r>
      <w:bookmarkStart w:id="0" w:name="_GoBack"/>
      <w:bookmarkEnd w:id="0"/>
    </w:p>
    <w:p w14:paraId="56751914" w14:textId="77777777" w:rsidR="00A102A6" w:rsidRDefault="00A102A6" w:rsidP="00A102A6">
      <w:pPr>
        <w:ind w:firstLineChars="200" w:firstLine="480"/>
      </w:pPr>
      <w:r>
        <w:rPr>
          <w:rFonts w:hint="eastAsia"/>
        </w:rPr>
        <w:t>3</w:t>
      </w:r>
      <w:r>
        <w:t>.1</w:t>
      </w:r>
      <w:r>
        <w:rPr>
          <w:rFonts w:hint="eastAsia"/>
        </w:rPr>
        <w:t>编制人员名单</w:t>
      </w:r>
    </w:p>
    <w:tbl>
      <w:tblPr>
        <w:tblW w:w="8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9"/>
        <w:gridCol w:w="567"/>
        <w:gridCol w:w="567"/>
        <w:gridCol w:w="709"/>
        <w:gridCol w:w="1745"/>
        <w:gridCol w:w="1584"/>
        <w:gridCol w:w="1985"/>
      </w:tblGrid>
      <w:tr w:rsidR="00A102A6" w:rsidRPr="00981308" w14:paraId="2FA85D2A" w14:textId="77777777" w:rsidTr="007E6242">
        <w:trPr>
          <w:trHeight w:val="741"/>
          <w:jc w:val="center"/>
        </w:trPr>
        <w:tc>
          <w:tcPr>
            <w:tcW w:w="1119" w:type="dxa"/>
            <w:vAlign w:val="center"/>
          </w:tcPr>
          <w:p w14:paraId="654FF958"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姓名</w:t>
            </w:r>
          </w:p>
        </w:tc>
        <w:tc>
          <w:tcPr>
            <w:tcW w:w="567" w:type="dxa"/>
            <w:vAlign w:val="center"/>
          </w:tcPr>
          <w:p w14:paraId="481D8015"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性别</w:t>
            </w:r>
          </w:p>
        </w:tc>
        <w:tc>
          <w:tcPr>
            <w:tcW w:w="567" w:type="dxa"/>
            <w:vAlign w:val="center"/>
          </w:tcPr>
          <w:p w14:paraId="2EC77AAD"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年龄</w:t>
            </w:r>
          </w:p>
        </w:tc>
        <w:tc>
          <w:tcPr>
            <w:tcW w:w="709" w:type="dxa"/>
            <w:vAlign w:val="center"/>
          </w:tcPr>
          <w:p w14:paraId="35B9F88B"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职务职称</w:t>
            </w:r>
          </w:p>
        </w:tc>
        <w:tc>
          <w:tcPr>
            <w:tcW w:w="1745" w:type="dxa"/>
            <w:vAlign w:val="center"/>
          </w:tcPr>
          <w:p w14:paraId="3A80C117"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专业</w:t>
            </w:r>
          </w:p>
        </w:tc>
        <w:tc>
          <w:tcPr>
            <w:tcW w:w="1584" w:type="dxa"/>
            <w:vAlign w:val="center"/>
          </w:tcPr>
          <w:p w14:paraId="787C6BF7"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任务分工</w:t>
            </w:r>
          </w:p>
        </w:tc>
        <w:tc>
          <w:tcPr>
            <w:tcW w:w="1985" w:type="dxa"/>
            <w:vAlign w:val="center"/>
          </w:tcPr>
          <w:p w14:paraId="5846D00D" w14:textId="77777777" w:rsidR="00A102A6" w:rsidRPr="00E33134" w:rsidRDefault="00A102A6" w:rsidP="00E33134">
            <w:pPr>
              <w:spacing w:line="240" w:lineRule="auto"/>
              <w:jc w:val="center"/>
              <w:textAlignment w:val="center"/>
              <w:rPr>
                <w:color w:val="000000"/>
                <w:sz w:val="21"/>
                <w:szCs w:val="21"/>
              </w:rPr>
            </w:pPr>
            <w:r w:rsidRPr="00E33134">
              <w:rPr>
                <w:rFonts w:hint="eastAsia"/>
                <w:color w:val="000000"/>
                <w:sz w:val="21"/>
                <w:szCs w:val="21"/>
              </w:rPr>
              <w:t>所在单位</w:t>
            </w:r>
          </w:p>
        </w:tc>
      </w:tr>
      <w:tr w:rsidR="00B471DB" w:rsidRPr="00981308" w14:paraId="5949F992" w14:textId="77777777" w:rsidTr="007E6242">
        <w:trPr>
          <w:trHeight w:val="741"/>
          <w:jc w:val="center"/>
        </w:trPr>
        <w:tc>
          <w:tcPr>
            <w:tcW w:w="1119" w:type="dxa"/>
            <w:vAlign w:val="center"/>
          </w:tcPr>
          <w:p w14:paraId="690AD0F3" w14:textId="17803DB2"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lastRenderedPageBreak/>
              <w:t>顾晓慧</w:t>
            </w:r>
          </w:p>
        </w:tc>
        <w:tc>
          <w:tcPr>
            <w:tcW w:w="567" w:type="dxa"/>
            <w:vAlign w:val="center"/>
          </w:tcPr>
          <w:p w14:paraId="5EFED90F" w14:textId="784FAE18"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71DA0C08" w14:textId="0331A0E2"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37</w:t>
            </w:r>
          </w:p>
        </w:tc>
        <w:tc>
          <w:tcPr>
            <w:tcW w:w="709" w:type="dxa"/>
            <w:vAlign w:val="center"/>
          </w:tcPr>
          <w:p w14:paraId="550C8B36" w14:textId="6AFA9D4E"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5D457DA4" w14:textId="45047396"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核能科学与工程</w:t>
            </w:r>
          </w:p>
        </w:tc>
        <w:tc>
          <w:tcPr>
            <w:tcW w:w="1584" w:type="dxa"/>
            <w:vAlign w:val="center"/>
          </w:tcPr>
          <w:p w14:paraId="4DF1F36A" w14:textId="7C593736"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负责本标准编制工作</w:t>
            </w:r>
          </w:p>
        </w:tc>
        <w:tc>
          <w:tcPr>
            <w:tcW w:w="1985" w:type="dxa"/>
            <w:vAlign w:val="center"/>
          </w:tcPr>
          <w:p w14:paraId="5614067E" w14:textId="1A518633"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743C9748" w14:textId="77777777" w:rsidTr="007E6242">
        <w:trPr>
          <w:trHeight w:val="741"/>
          <w:jc w:val="center"/>
        </w:trPr>
        <w:tc>
          <w:tcPr>
            <w:tcW w:w="1119" w:type="dxa"/>
            <w:vAlign w:val="center"/>
          </w:tcPr>
          <w:p w14:paraId="05F8422A" w14:textId="4B377D1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李友谊</w:t>
            </w:r>
          </w:p>
        </w:tc>
        <w:tc>
          <w:tcPr>
            <w:tcW w:w="567" w:type="dxa"/>
            <w:vAlign w:val="center"/>
          </w:tcPr>
          <w:p w14:paraId="200EFCDB" w14:textId="4430BF9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7A072EDA" w14:textId="61E64879"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43</w:t>
            </w:r>
          </w:p>
        </w:tc>
        <w:tc>
          <w:tcPr>
            <w:tcW w:w="709" w:type="dxa"/>
            <w:vAlign w:val="center"/>
          </w:tcPr>
          <w:p w14:paraId="009D6479" w14:textId="2AD2962F"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3124326D" w14:textId="64F8F7F7"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核工程与核技术</w:t>
            </w:r>
          </w:p>
        </w:tc>
        <w:tc>
          <w:tcPr>
            <w:tcW w:w="1584" w:type="dxa"/>
            <w:vAlign w:val="center"/>
          </w:tcPr>
          <w:p w14:paraId="54AF497A" w14:textId="45A8BF42"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负责标准指导与编制</w:t>
            </w:r>
          </w:p>
        </w:tc>
        <w:tc>
          <w:tcPr>
            <w:tcW w:w="1985" w:type="dxa"/>
            <w:vAlign w:val="center"/>
          </w:tcPr>
          <w:p w14:paraId="63A2B668" w14:textId="19628A95"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5EC9897E" w14:textId="77777777" w:rsidTr="007E6242">
        <w:trPr>
          <w:trHeight w:val="741"/>
          <w:jc w:val="center"/>
        </w:trPr>
        <w:tc>
          <w:tcPr>
            <w:tcW w:w="1119" w:type="dxa"/>
            <w:vAlign w:val="center"/>
          </w:tcPr>
          <w:p w14:paraId="5384ADC0" w14:textId="52B13CBB"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郎锡野</w:t>
            </w:r>
          </w:p>
        </w:tc>
        <w:tc>
          <w:tcPr>
            <w:tcW w:w="567" w:type="dxa"/>
            <w:vAlign w:val="center"/>
          </w:tcPr>
          <w:p w14:paraId="240A7DB0" w14:textId="17F5B58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418481BC" w14:textId="3ADAE3B4"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40</w:t>
            </w:r>
          </w:p>
        </w:tc>
        <w:tc>
          <w:tcPr>
            <w:tcW w:w="709" w:type="dxa"/>
            <w:vAlign w:val="center"/>
          </w:tcPr>
          <w:p w14:paraId="1371D700" w14:textId="0DCE510F"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1151DC57" w14:textId="36E582B6"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自动化</w:t>
            </w:r>
          </w:p>
        </w:tc>
        <w:tc>
          <w:tcPr>
            <w:tcW w:w="1584" w:type="dxa"/>
            <w:vAlign w:val="center"/>
          </w:tcPr>
          <w:p w14:paraId="0C7EB812" w14:textId="51E3FBEE"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负责标准指导工作</w:t>
            </w:r>
          </w:p>
        </w:tc>
        <w:tc>
          <w:tcPr>
            <w:tcW w:w="1985" w:type="dxa"/>
            <w:vAlign w:val="center"/>
          </w:tcPr>
          <w:p w14:paraId="7468426F" w14:textId="104366C9"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09BAC99B" w14:textId="77777777" w:rsidTr="007E6242">
        <w:trPr>
          <w:trHeight w:val="741"/>
          <w:jc w:val="center"/>
        </w:trPr>
        <w:tc>
          <w:tcPr>
            <w:tcW w:w="1119" w:type="dxa"/>
            <w:vAlign w:val="center"/>
          </w:tcPr>
          <w:p w14:paraId="74AC99A3" w14:textId="7885DD9D"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赵芃菲</w:t>
            </w:r>
          </w:p>
        </w:tc>
        <w:tc>
          <w:tcPr>
            <w:tcW w:w="567" w:type="dxa"/>
            <w:vAlign w:val="center"/>
          </w:tcPr>
          <w:p w14:paraId="1C8EED84" w14:textId="3930225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女</w:t>
            </w:r>
          </w:p>
        </w:tc>
        <w:tc>
          <w:tcPr>
            <w:tcW w:w="567" w:type="dxa"/>
            <w:vAlign w:val="center"/>
          </w:tcPr>
          <w:p w14:paraId="323A98A0" w14:textId="34B87213"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25</w:t>
            </w:r>
          </w:p>
        </w:tc>
        <w:tc>
          <w:tcPr>
            <w:tcW w:w="709" w:type="dxa"/>
            <w:vAlign w:val="center"/>
          </w:tcPr>
          <w:p w14:paraId="0CFE0A65" w14:textId="6255E16D"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助理工程师</w:t>
            </w:r>
          </w:p>
        </w:tc>
        <w:tc>
          <w:tcPr>
            <w:tcW w:w="1745" w:type="dxa"/>
            <w:vAlign w:val="center"/>
          </w:tcPr>
          <w:p w14:paraId="08E1771F" w14:textId="4A6F3A7B"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热能与动力工程</w:t>
            </w:r>
          </w:p>
        </w:tc>
        <w:tc>
          <w:tcPr>
            <w:tcW w:w="1584" w:type="dxa"/>
            <w:vAlign w:val="center"/>
          </w:tcPr>
          <w:p w14:paraId="4CA39D1A" w14:textId="70C767AA"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3BCEDB2B" w14:textId="4B7D1A60"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0841C021" w14:textId="77777777" w:rsidTr="007E6242">
        <w:trPr>
          <w:trHeight w:val="741"/>
          <w:jc w:val="center"/>
        </w:trPr>
        <w:tc>
          <w:tcPr>
            <w:tcW w:w="1119" w:type="dxa"/>
            <w:vAlign w:val="center"/>
          </w:tcPr>
          <w:p w14:paraId="5DD4EFA3" w14:textId="052CE1FE"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于文革</w:t>
            </w:r>
          </w:p>
        </w:tc>
        <w:tc>
          <w:tcPr>
            <w:tcW w:w="567" w:type="dxa"/>
            <w:vAlign w:val="center"/>
          </w:tcPr>
          <w:p w14:paraId="4CFA201F" w14:textId="19AC177B"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32AF3249" w14:textId="7525216E"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48</w:t>
            </w:r>
          </w:p>
        </w:tc>
        <w:tc>
          <w:tcPr>
            <w:tcW w:w="709" w:type="dxa"/>
            <w:vAlign w:val="center"/>
          </w:tcPr>
          <w:p w14:paraId="0628D903" w14:textId="577B9497"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681A0E4C" w14:textId="15468F42"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核能科学与工程</w:t>
            </w:r>
          </w:p>
        </w:tc>
        <w:tc>
          <w:tcPr>
            <w:tcW w:w="1584" w:type="dxa"/>
            <w:vAlign w:val="center"/>
          </w:tcPr>
          <w:p w14:paraId="4AA35B04" w14:textId="4C769621"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77E78762" w14:textId="12B9518C"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3A60CBA0" w14:textId="77777777" w:rsidTr="007E6242">
        <w:trPr>
          <w:trHeight w:val="741"/>
          <w:jc w:val="center"/>
        </w:trPr>
        <w:tc>
          <w:tcPr>
            <w:tcW w:w="1119" w:type="dxa"/>
            <w:vAlign w:val="center"/>
          </w:tcPr>
          <w:p w14:paraId="5D745953" w14:textId="6A4C3A57"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孙扬</w:t>
            </w:r>
          </w:p>
        </w:tc>
        <w:tc>
          <w:tcPr>
            <w:tcW w:w="567" w:type="dxa"/>
            <w:vAlign w:val="center"/>
          </w:tcPr>
          <w:p w14:paraId="5393ACDA" w14:textId="53DC2349"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635B1005" w14:textId="747DC2B2"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32</w:t>
            </w:r>
          </w:p>
        </w:tc>
        <w:tc>
          <w:tcPr>
            <w:tcW w:w="709" w:type="dxa"/>
            <w:vAlign w:val="center"/>
          </w:tcPr>
          <w:p w14:paraId="37826E14" w14:textId="67EBF1D8"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工程师</w:t>
            </w:r>
          </w:p>
        </w:tc>
        <w:tc>
          <w:tcPr>
            <w:tcW w:w="1745" w:type="dxa"/>
            <w:vAlign w:val="center"/>
          </w:tcPr>
          <w:p w14:paraId="21C5BC13" w14:textId="4AFA42BD"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核科学与技术</w:t>
            </w:r>
          </w:p>
        </w:tc>
        <w:tc>
          <w:tcPr>
            <w:tcW w:w="1584" w:type="dxa"/>
            <w:vAlign w:val="center"/>
          </w:tcPr>
          <w:p w14:paraId="39CCF154" w14:textId="75EBA1A0"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065307D9" w14:textId="1D0A3FB7"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江苏核电有限公司</w:t>
            </w:r>
          </w:p>
        </w:tc>
      </w:tr>
      <w:tr w:rsidR="00B471DB" w:rsidRPr="00981308" w14:paraId="516EE4AB" w14:textId="77777777" w:rsidTr="007E6242">
        <w:trPr>
          <w:trHeight w:val="741"/>
          <w:jc w:val="center"/>
        </w:trPr>
        <w:tc>
          <w:tcPr>
            <w:tcW w:w="1119" w:type="dxa"/>
            <w:vAlign w:val="center"/>
          </w:tcPr>
          <w:p w14:paraId="2E709104" w14:textId="508D8D65"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依岩</w:t>
            </w:r>
          </w:p>
        </w:tc>
        <w:tc>
          <w:tcPr>
            <w:tcW w:w="567" w:type="dxa"/>
            <w:vAlign w:val="center"/>
          </w:tcPr>
          <w:p w14:paraId="2F7822C4" w14:textId="0D63C5EE"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2EDA8AA7" w14:textId="4F434B4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43</w:t>
            </w:r>
          </w:p>
        </w:tc>
        <w:tc>
          <w:tcPr>
            <w:tcW w:w="709" w:type="dxa"/>
            <w:vAlign w:val="center"/>
          </w:tcPr>
          <w:p w14:paraId="1105ED28" w14:textId="4A6B52D2"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proofErr w:type="gramStart"/>
            <w:r w:rsidRPr="00E33134">
              <w:rPr>
                <w:rFonts w:hint="eastAsia"/>
                <w:color w:val="000000"/>
                <w:sz w:val="21"/>
                <w:szCs w:val="21"/>
              </w:rPr>
              <w:t>研</w:t>
            </w:r>
            <w:proofErr w:type="gramEnd"/>
            <w:r w:rsidRPr="00E33134">
              <w:rPr>
                <w:rFonts w:hint="eastAsia"/>
                <w:color w:val="000000"/>
                <w:sz w:val="21"/>
                <w:szCs w:val="21"/>
              </w:rPr>
              <w:t>高</w:t>
            </w:r>
          </w:p>
        </w:tc>
        <w:tc>
          <w:tcPr>
            <w:tcW w:w="1745" w:type="dxa"/>
            <w:vAlign w:val="center"/>
          </w:tcPr>
          <w:p w14:paraId="2B67CBC2" w14:textId="68B4522C"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核科学与工程</w:t>
            </w:r>
          </w:p>
        </w:tc>
        <w:tc>
          <w:tcPr>
            <w:tcW w:w="1584" w:type="dxa"/>
            <w:vAlign w:val="center"/>
          </w:tcPr>
          <w:p w14:paraId="48009C1B" w14:textId="5AFAFE79"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5A718E59" w14:textId="5150D239" w:rsidR="00B471DB" w:rsidRPr="00E33134" w:rsidRDefault="00B471DB" w:rsidP="00E33134">
            <w:pPr>
              <w:spacing w:line="240" w:lineRule="auto"/>
              <w:textAlignment w:val="center"/>
              <w:rPr>
                <w:rFonts w:cs="仿宋_GB2312"/>
                <w:kern w:val="0"/>
                <w:sz w:val="21"/>
                <w:szCs w:val="21"/>
                <w:lang w:bidi="ar"/>
              </w:rPr>
            </w:pPr>
            <w:proofErr w:type="gramStart"/>
            <w:r w:rsidRPr="00E33134">
              <w:rPr>
                <w:rFonts w:hint="eastAsia"/>
                <w:color w:val="000000"/>
                <w:sz w:val="21"/>
                <w:szCs w:val="21"/>
              </w:rPr>
              <w:t>生态环境部核与</w:t>
            </w:r>
            <w:proofErr w:type="gramEnd"/>
            <w:r w:rsidRPr="00E33134">
              <w:rPr>
                <w:rFonts w:hint="eastAsia"/>
                <w:color w:val="000000"/>
                <w:sz w:val="21"/>
                <w:szCs w:val="21"/>
              </w:rPr>
              <w:t>辐射安全中心</w:t>
            </w:r>
          </w:p>
        </w:tc>
      </w:tr>
      <w:tr w:rsidR="00B471DB" w:rsidRPr="00981308" w14:paraId="10E7DDD1" w14:textId="77777777" w:rsidTr="007E6242">
        <w:trPr>
          <w:trHeight w:val="741"/>
          <w:jc w:val="center"/>
        </w:trPr>
        <w:tc>
          <w:tcPr>
            <w:tcW w:w="1119" w:type="dxa"/>
            <w:vAlign w:val="center"/>
          </w:tcPr>
          <w:p w14:paraId="26474306" w14:textId="520FAD94"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安瑾</w:t>
            </w:r>
          </w:p>
        </w:tc>
        <w:tc>
          <w:tcPr>
            <w:tcW w:w="567" w:type="dxa"/>
            <w:vAlign w:val="center"/>
          </w:tcPr>
          <w:p w14:paraId="16E2FAEC" w14:textId="414DC52F"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女</w:t>
            </w:r>
          </w:p>
        </w:tc>
        <w:tc>
          <w:tcPr>
            <w:tcW w:w="567" w:type="dxa"/>
            <w:vAlign w:val="center"/>
          </w:tcPr>
          <w:p w14:paraId="1CC0FCFD" w14:textId="0F63B37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33</w:t>
            </w:r>
          </w:p>
        </w:tc>
        <w:tc>
          <w:tcPr>
            <w:tcW w:w="709" w:type="dxa"/>
            <w:vAlign w:val="center"/>
          </w:tcPr>
          <w:p w14:paraId="32B633CD" w14:textId="35A8206F"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12EE1AAA" w14:textId="74DB140C"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工业工程</w:t>
            </w:r>
          </w:p>
        </w:tc>
        <w:tc>
          <w:tcPr>
            <w:tcW w:w="1584" w:type="dxa"/>
            <w:vAlign w:val="center"/>
          </w:tcPr>
          <w:p w14:paraId="5381A168" w14:textId="0CDEA710"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2F19EEB8" w14:textId="40B9CFD3"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中国核电工程有限公司</w:t>
            </w:r>
          </w:p>
        </w:tc>
      </w:tr>
      <w:tr w:rsidR="00B471DB" w:rsidRPr="00981308" w14:paraId="0764A3A1" w14:textId="77777777" w:rsidTr="007E6242">
        <w:trPr>
          <w:trHeight w:val="741"/>
          <w:jc w:val="center"/>
        </w:trPr>
        <w:tc>
          <w:tcPr>
            <w:tcW w:w="1119" w:type="dxa"/>
            <w:vAlign w:val="center"/>
          </w:tcPr>
          <w:p w14:paraId="2A354DA7" w14:textId="04C532D6"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陈洪浩</w:t>
            </w:r>
          </w:p>
        </w:tc>
        <w:tc>
          <w:tcPr>
            <w:tcW w:w="567" w:type="dxa"/>
            <w:vAlign w:val="center"/>
          </w:tcPr>
          <w:p w14:paraId="59F0D862" w14:textId="441E1474"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07AA03D8" w14:textId="0DCA77F0"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36</w:t>
            </w:r>
          </w:p>
        </w:tc>
        <w:tc>
          <w:tcPr>
            <w:tcW w:w="709" w:type="dxa"/>
            <w:vAlign w:val="center"/>
          </w:tcPr>
          <w:p w14:paraId="20621996" w14:textId="4C1919F9"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6E7C5818" w14:textId="5C697BC6"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核安全分析与审查</w:t>
            </w:r>
          </w:p>
        </w:tc>
        <w:tc>
          <w:tcPr>
            <w:tcW w:w="1584" w:type="dxa"/>
            <w:vAlign w:val="center"/>
          </w:tcPr>
          <w:p w14:paraId="334C914C" w14:textId="7C5A427A"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1B6EDEC3" w14:textId="1DCBA02C"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中核核电运行管理有限公司</w:t>
            </w:r>
          </w:p>
        </w:tc>
      </w:tr>
      <w:tr w:rsidR="00B471DB" w:rsidRPr="00981308" w14:paraId="18BB7CAB" w14:textId="77777777" w:rsidTr="007E6242">
        <w:trPr>
          <w:trHeight w:val="741"/>
          <w:jc w:val="center"/>
        </w:trPr>
        <w:tc>
          <w:tcPr>
            <w:tcW w:w="1119" w:type="dxa"/>
            <w:vAlign w:val="center"/>
          </w:tcPr>
          <w:p w14:paraId="3AE60139" w14:textId="68014283"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孟少朋</w:t>
            </w:r>
          </w:p>
        </w:tc>
        <w:tc>
          <w:tcPr>
            <w:tcW w:w="567" w:type="dxa"/>
            <w:vAlign w:val="center"/>
          </w:tcPr>
          <w:p w14:paraId="24C9C837" w14:textId="1F86503E"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6C12BE05" w14:textId="538A166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39</w:t>
            </w:r>
          </w:p>
        </w:tc>
        <w:tc>
          <w:tcPr>
            <w:tcW w:w="709" w:type="dxa"/>
            <w:vAlign w:val="center"/>
          </w:tcPr>
          <w:p w14:paraId="2610B011" w14:textId="1578BEBA"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693F4561" w14:textId="43DBCE90"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材料学</w:t>
            </w:r>
          </w:p>
        </w:tc>
        <w:tc>
          <w:tcPr>
            <w:tcW w:w="1584" w:type="dxa"/>
            <w:vAlign w:val="center"/>
          </w:tcPr>
          <w:p w14:paraId="3B5585D6" w14:textId="51D2F204"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5AFC3649" w14:textId="75E128BA" w:rsidR="00B471DB" w:rsidRPr="00E33134" w:rsidRDefault="00B471DB" w:rsidP="00E33134">
            <w:pPr>
              <w:spacing w:line="240" w:lineRule="auto"/>
              <w:textAlignment w:val="center"/>
              <w:rPr>
                <w:color w:val="000000"/>
                <w:sz w:val="21"/>
                <w:szCs w:val="21"/>
              </w:rPr>
            </w:pPr>
            <w:r w:rsidRPr="00E33134">
              <w:rPr>
                <w:rFonts w:hint="eastAsia"/>
                <w:color w:val="000000"/>
                <w:sz w:val="21"/>
                <w:szCs w:val="21"/>
              </w:rPr>
              <w:t>中机生产力促进中心有限公司</w:t>
            </w:r>
          </w:p>
        </w:tc>
      </w:tr>
      <w:tr w:rsidR="00B471DB" w:rsidRPr="00981308" w14:paraId="042D2AE5" w14:textId="77777777" w:rsidTr="007E6242">
        <w:trPr>
          <w:trHeight w:val="741"/>
          <w:jc w:val="center"/>
        </w:trPr>
        <w:tc>
          <w:tcPr>
            <w:tcW w:w="1119" w:type="dxa"/>
            <w:vAlign w:val="center"/>
          </w:tcPr>
          <w:p w14:paraId="6BAA600B" w14:textId="2A28EBC8"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黄志超</w:t>
            </w:r>
          </w:p>
        </w:tc>
        <w:tc>
          <w:tcPr>
            <w:tcW w:w="567" w:type="dxa"/>
            <w:vAlign w:val="center"/>
          </w:tcPr>
          <w:p w14:paraId="0233817B" w14:textId="7806D77D"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0CFB0C5A" w14:textId="5DA6E0DE"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44</w:t>
            </w:r>
          </w:p>
        </w:tc>
        <w:tc>
          <w:tcPr>
            <w:tcW w:w="709" w:type="dxa"/>
            <w:vAlign w:val="center"/>
          </w:tcPr>
          <w:p w14:paraId="161582CF" w14:textId="31E20EBE"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proofErr w:type="gramStart"/>
            <w:r w:rsidRPr="00E33134">
              <w:rPr>
                <w:rFonts w:hint="eastAsia"/>
                <w:color w:val="000000"/>
                <w:sz w:val="21"/>
                <w:szCs w:val="21"/>
              </w:rPr>
              <w:t>研</w:t>
            </w:r>
            <w:proofErr w:type="gramEnd"/>
            <w:r w:rsidRPr="00E33134">
              <w:rPr>
                <w:rFonts w:hint="eastAsia"/>
                <w:color w:val="000000"/>
                <w:sz w:val="21"/>
                <w:szCs w:val="21"/>
              </w:rPr>
              <w:t>高</w:t>
            </w:r>
          </w:p>
        </w:tc>
        <w:tc>
          <w:tcPr>
            <w:tcW w:w="1745" w:type="dxa"/>
            <w:vAlign w:val="center"/>
          </w:tcPr>
          <w:p w14:paraId="52480CD1" w14:textId="1B0D6506"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核科学与工程</w:t>
            </w:r>
          </w:p>
        </w:tc>
        <w:tc>
          <w:tcPr>
            <w:tcW w:w="1584" w:type="dxa"/>
            <w:vAlign w:val="center"/>
          </w:tcPr>
          <w:p w14:paraId="31207F69" w14:textId="6EF34B6F"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46C4BA55" w14:textId="0ACBD000" w:rsidR="00B471DB" w:rsidRPr="00E33134" w:rsidRDefault="00B471DB" w:rsidP="00E33134">
            <w:pPr>
              <w:spacing w:line="240" w:lineRule="auto"/>
              <w:textAlignment w:val="center"/>
              <w:rPr>
                <w:color w:val="000000"/>
                <w:sz w:val="21"/>
                <w:szCs w:val="21"/>
              </w:rPr>
            </w:pPr>
            <w:proofErr w:type="gramStart"/>
            <w:r w:rsidRPr="00E33134">
              <w:rPr>
                <w:rFonts w:hint="eastAsia"/>
                <w:color w:val="000000"/>
                <w:sz w:val="21"/>
                <w:szCs w:val="21"/>
              </w:rPr>
              <w:t>生态环境部核与</w:t>
            </w:r>
            <w:proofErr w:type="gramEnd"/>
            <w:r w:rsidRPr="00E33134">
              <w:rPr>
                <w:rFonts w:hint="eastAsia"/>
                <w:color w:val="000000"/>
                <w:sz w:val="21"/>
                <w:szCs w:val="21"/>
              </w:rPr>
              <w:t>辐射安全中心</w:t>
            </w:r>
          </w:p>
        </w:tc>
      </w:tr>
      <w:tr w:rsidR="00B471DB" w:rsidRPr="00981308" w14:paraId="61EE5F98" w14:textId="77777777" w:rsidTr="007E6242">
        <w:trPr>
          <w:trHeight w:val="741"/>
          <w:jc w:val="center"/>
        </w:trPr>
        <w:tc>
          <w:tcPr>
            <w:tcW w:w="1119" w:type="dxa"/>
            <w:vAlign w:val="center"/>
          </w:tcPr>
          <w:p w14:paraId="53D348C4" w14:textId="75C47B64"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郭依文</w:t>
            </w:r>
          </w:p>
        </w:tc>
        <w:tc>
          <w:tcPr>
            <w:tcW w:w="567" w:type="dxa"/>
            <w:vAlign w:val="center"/>
          </w:tcPr>
          <w:p w14:paraId="6B9B5C2B" w14:textId="670F2ED8"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422BDD13" w14:textId="2474AA54"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28</w:t>
            </w:r>
          </w:p>
        </w:tc>
        <w:tc>
          <w:tcPr>
            <w:tcW w:w="709" w:type="dxa"/>
            <w:vAlign w:val="center"/>
          </w:tcPr>
          <w:p w14:paraId="27CCFAB2" w14:textId="4D452A92"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工程师</w:t>
            </w:r>
          </w:p>
        </w:tc>
        <w:tc>
          <w:tcPr>
            <w:tcW w:w="1745" w:type="dxa"/>
            <w:vAlign w:val="center"/>
          </w:tcPr>
          <w:p w14:paraId="7DBA3B81" w14:textId="320B1AA4"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基础数学</w:t>
            </w:r>
          </w:p>
        </w:tc>
        <w:tc>
          <w:tcPr>
            <w:tcW w:w="1584" w:type="dxa"/>
            <w:vAlign w:val="center"/>
          </w:tcPr>
          <w:p w14:paraId="6C89B095" w14:textId="6762ADD6"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7948338B" w14:textId="418BB724" w:rsidR="00B471DB" w:rsidRPr="00E33134" w:rsidRDefault="00B471DB" w:rsidP="00E33134">
            <w:pPr>
              <w:spacing w:line="240" w:lineRule="auto"/>
              <w:textAlignment w:val="center"/>
              <w:rPr>
                <w:color w:val="000000"/>
                <w:sz w:val="21"/>
                <w:szCs w:val="21"/>
              </w:rPr>
            </w:pPr>
            <w:r w:rsidRPr="00E33134">
              <w:rPr>
                <w:rFonts w:hint="eastAsia"/>
                <w:color w:val="000000"/>
                <w:sz w:val="21"/>
                <w:szCs w:val="21"/>
              </w:rPr>
              <w:t>中国核电工程有限公司</w:t>
            </w:r>
          </w:p>
        </w:tc>
      </w:tr>
      <w:tr w:rsidR="00B471DB" w:rsidRPr="00981308" w14:paraId="5CC13C4C" w14:textId="77777777" w:rsidTr="007E6242">
        <w:trPr>
          <w:trHeight w:val="741"/>
          <w:jc w:val="center"/>
        </w:trPr>
        <w:tc>
          <w:tcPr>
            <w:tcW w:w="1119" w:type="dxa"/>
            <w:vAlign w:val="center"/>
          </w:tcPr>
          <w:p w14:paraId="10D62D0D" w14:textId="4CF770DA"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曹勇</w:t>
            </w:r>
          </w:p>
        </w:tc>
        <w:tc>
          <w:tcPr>
            <w:tcW w:w="567" w:type="dxa"/>
            <w:vAlign w:val="center"/>
          </w:tcPr>
          <w:p w14:paraId="038B159B" w14:textId="687A69DF"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09C89289" w14:textId="1942500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46</w:t>
            </w:r>
          </w:p>
        </w:tc>
        <w:tc>
          <w:tcPr>
            <w:tcW w:w="709" w:type="dxa"/>
            <w:vAlign w:val="center"/>
          </w:tcPr>
          <w:p w14:paraId="6EAA4039" w14:textId="6EDED8D6"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proofErr w:type="gramStart"/>
            <w:r w:rsidRPr="00E33134">
              <w:rPr>
                <w:rFonts w:hint="eastAsia"/>
                <w:color w:val="000000"/>
                <w:sz w:val="21"/>
                <w:szCs w:val="21"/>
              </w:rPr>
              <w:t>研</w:t>
            </w:r>
            <w:proofErr w:type="gramEnd"/>
            <w:r w:rsidRPr="00E33134">
              <w:rPr>
                <w:rFonts w:hint="eastAsia"/>
                <w:color w:val="000000"/>
                <w:sz w:val="21"/>
                <w:szCs w:val="21"/>
              </w:rPr>
              <w:t>高</w:t>
            </w:r>
          </w:p>
        </w:tc>
        <w:tc>
          <w:tcPr>
            <w:tcW w:w="1745" w:type="dxa"/>
            <w:vAlign w:val="center"/>
          </w:tcPr>
          <w:p w14:paraId="146EBC3A" w14:textId="65521CFD"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核安全分析与审查</w:t>
            </w:r>
          </w:p>
        </w:tc>
        <w:tc>
          <w:tcPr>
            <w:tcW w:w="1584" w:type="dxa"/>
            <w:vAlign w:val="center"/>
          </w:tcPr>
          <w:p w14:paraId="7737B7BC" w14:textId="164BA371"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2F90B01E" w14:textId="51BED54C" w:rsidR="00B471DB" w:rsidRPr="00E33134" w:rsidRDefault="00B471DB" w:rsidP="00E33134">
            <w:pPr>
              <w:spacing w:line="240" w:lineRule="auto"/>
              <w:textAlignment w:val="center"/>
              <w:rPr>
                <w:color w:val="000000"/>
                <w:sz w:val="21"/>
                <w:szCs w:val="21"/>
              </w:rPr>
            </w:pPr>
            <w:r w:rsidRPr="00E33134">
              <w:rPr>
                <w:rFonts w:hint="eastAsia"/>
                <w:color w:val="000000"/>
                <w:sz w:val="21"/>
                <w:szCs w:val="21"/>
              </w:rPr>
              <w:t>中核核电运行管理有限公司</w:t>
            </w:r>
          </w:p>
        </w:tc>
      </w:tr>
      <w:tr w:rsidR="00B471DB" w:rsidRPr="00981308" w14:paraId="03FE6AFB" w14:textId="77777777" w:rsidTr="007E6242">
        <w:trPr>
          <w:trHeight w:val="741"/>
          <w:jc w:val="center"/>
        </w:trPr>
        <w:tc>
          <w:tcPr>
            <w:tcW w:w="1119" w:type="dxa"/>
            <w:vAlign w:val="center"/>
          </w:tcPr>
          <w:p w14:paraId="7C3321CC" w14:textId="0CF306B5"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初永越</w:t>
            </w:r>
          </w:p>
        </w:tc>
        <w:tc>
          <w:tcPr>
            <w:tcW w:w="567" w:type="dxa"/>
            <w:vAlign w:val="center"/>
          </w:tcPr>
          <w:p w14:paraId="50A4886B" w14:textId="71149200"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53124DB5" w14:textId="4300872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36</w:t>
            </w:r>
          </w:p>
        </w:tc>
        <w:tc>
          <w:tcPr>
            <w:tcW w:w="709" w:type="dxa"/>
            <w:vAlign w:val="center"/>
          </w:tcPr>
          <w:p w14:paraId="003BF49F" w14:textId="0D95CB21"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17241F67" w14:textId="43C92EB0"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核科学与工程</w:t>
            </w:r>
          </w:p>
        </w:tc>
        <w:tc>
          <w:tcPr>
            <w:tcW w:w="1584" w:type="dxa"/>
            <w:vAlign w:val="center"/>
          </w:tcPr>
          <w:p w14:paraId="5FD56944" w14:textId="5F3B3AE6"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19343C6A" w14:textId="4A8A5E7D" w:rsidR="00B471DB" w:rsidRPr="00E33134" w:rsidRDefault="00B471DB" w:rsidP="00E33134">
            <w:pPr>
              <w:spacing w:line="240" w:lineRule="auto"/>
              <w:textAlignment w:val="center"/>
              <w:rPr>
                <w:color w:val="000000"/>
                <w:sz w:val="21"/>
                <w:szCs w:val="21"/>
              </w:rPr>
            </w:pPr>
            <w:proofErr w:type="gramStart"/>
            <w:r w:rsidRPr="00E33134">
              <w:rPr>
                <w:rFonts w:hint="eastAsia"/>
                <w:color w:val="000000"/>
                <w:sz w:val="21"/>
                <w:szCs w:val="21"/>
              </w:rPr>
              <w:t>生态环境部核与</w:t>
            </w:r>
            <w:proofErr w:type="gramEnd"/>
            <w:r w:rsidRPr="00E33134">
              <w:rPr>
                <w:rFonts w:hint="eastAsia"/>
                <w:color w:val="000000"/>
                <w:sz w:val="21"/>
                <w:szCs w:val="21"/>
              </w:rPr>
              <w:t>辐射安全中心</w:t>
            </w:r>
          </w:p>
        </w:tc>
      </w:tr>
      <w:tr w:rsidR="00B471DB" w:rsidRPr="00981308" w14:paraId="35425102" w14:textId="77777777" w:rsidTr="007E6242">
        <w:trPr>
          <w:trHeight w:val="741"/>
          <w:jc w:val="center"/>
        </w:trPr>
        <w:tc>
          <w:tcPr>
            <w:tcW w:w="1119" w:type="dxa"/>
            <w:vAlign w:val="center"/>
          </w:tcPr>
          <w:p w14:paraId="4D897E67" w14:textId="7413AACD" w:rsidR="00B471DB" w:rsidRPr="00E33134" w:rsidRDefault="00B471DB" w:rsidP="00E33134">
            <w:pPr>
              <w:spacing w:line="240" w:lineRule="auto"/>
              <w:jc w:val="center"/>
              <w:textAlignment w:val="center"/>
              <w:rPr>
                <w:color w:val="000000"/>
                <w:sz w:val="21"/>
                <w:szCs w:val="21"/>
              </w:rPr>
            </w:pPr>
            <w:r w:rsidRPr="00E33134">
              <w:rPr>
                <w:rFonts w:hint="eastAsia"/>
                <w:color w:val="000000"/>
                <w:sz w:val="21"/>
                <w:szCs w:val="21"/>
              </w:rPr>
              <w:t>谭坤</w:t>
            </w:r>
          </w:p>
        </w:tc>
        <w:tc>
          <w:tcPr>
            <w:tcW w:w="567" w:type="dxa"/>
            <w:vAlign w:val="center"/>
          </w:tcPr>
          <w:p w14:paraId="2EC31926" w14:textId="73682651" w:rsidR="00B471DB" w:rsidRPr="00E33134" w:rsidRDefault="00B471DB" w:rsidP="00E33134">
            <w:pPr>
              <w:spacing w:line="240" w:lineRule="auto"/>
              <w:jc w:val="center"/>
              <w:textAlignment w:val="center"/>
              <w:rPr>
                <w:color w:val="000000"/>
                <w:sz w:val="21"/>
                <w:szCs w:val="21"/>
              </w:rPr>
            </w:pPr>
            <w:r w:rsidRPr="00E33134">
              <w:rPr>
                <w:rFonts w:hint="eastAsia"/>
                <w:color w:val="000000"/>
                <w:sz w:val="21"/>
                <w:szCs w:val="21"/>
              </w:rPr>
              <w:t>男</w:t>
            </w:r>
          </w:p>
        </w:tc>
        <w:tc>
          <w:tcPr>
            <w:tcW w:w="567" w:type="dxa"/>
            <w:vAlign w:val="center"/>
          </w:tcPr>
          <w:p w14:paraId="0DA89795" w14:textId="0A8B90CF" w:rsidR="00B471DB" w:rsidRPr="00E33134" w:rsidRDefault="00B471DB" w:rsidP="00E33134">
            <w:pPr>
              <w:spacing w:line="240" w:lineRule="auto"/>
              <w:jc w:val="center"/>
              <w:textAlignment w:val="center"/>
              <w:rPr>
                <w:color w:val="000000"/>
                <w:sz w:val="21"/>
                <w:szCs w:val="21"/>
              </w:rPr>
            </w:pPr>
            <w:r w:rsidRPr="00E33134">
              <w:rPr>
                <w:rFonts w:hint="eastAsia"/>
                <w:color w:val="000000"/>
                <w:sz w:val="21"/>
                <w:szCs w:val="21"/>
              </w:rPr>
              <w:t>36</w:t>
            </w:r>
          </w:p>
        </w:tc>
        <w:tc>
          <w:tcPr>
            <w:tcW w:w="709" w:type="dxa"/>
            <w:vAlign w:val="center"/>
          </w:tcPr>
          <w:p w14:paraId="17CBDB44" w14:textId="389E6220" w:rsidR="00B471DB" w:rsidRPr="00E33134" w:rsidRDefault="00B471DB" w:rsidP="00E33134">
            <w:pPr>
              <w:snapToGrid w:val="0"/>
              <w:spacing w:line="240" w:lineRule="auto"/>
              <w:ind w:firstLineChars="1" w:firstLine="2"/>
              <w:jc w:val="center"/>
              <w:textAlignment w:val="center"/>
              <w:rPr>
                <w:color w:val="000000"/>
                <w:sz w:val="21"/>
                <w:szCs w:val="21"/>
              </w:rPr>
            </w:pPr>
            <w:r w:rsidRPr="00E33134">
              <w:rPr>
                <w:rFonts w:hint="eastAsia"/>
                <w:color w:val="000000"/>
                <w:sz w:val="21"/>
                <w:szCs w:val="21"/>
              </w:rPr>
              <w:t>高工</w:t>
            </w:r>
          </w:p>
        </w:tc>
        <w:tc>
          <w:tcPr>
            <w:tcW w:w="1745" w:type="dxa"/>
            <w:vAlign w:val="center"/>
          </w:tcPr>
          <w:p w14:paraId="02A772A9" w14:textId="0BE935E0" w:rsidR="00B471DB" w:rsidRPr="00E33134" w:rsidRDefault="00B471DB" w:rsidP="00E33134">
            <w:pPr>
              <w:snapToGrid w:val="0"/>
              <w:spacing w:line="240" w:lineRule="auto"/>
              <w:ind w:firstLineChars="1" w:firstLine="2"/>
              <w:textAlignment w:val="center"/>
              <w:rPr>
                <w:color w:val="000000"/>
                <w:sz w:val="21"/>
                <w:szCs w:val="21"/>
              </w:rPr>
            </w:pPr>
            <w:r w:rsidRPr="00E33134">
              <w:rPr>
                <w:rFonts w:hint="eastAsia"/>
                <w:color w:val="000000"/>
                <w:sz w:val="21"/>
                <w:szCs w:val="21"/>
              </w:rPr>
              <w:t>核能科学与工程</w:t>
            </w:r>
          </w:p>
        </w:tc>
        <w:tc>
          <w:tcPr>
            <w:tcW w:w="1584" w:type="dxa"/>
            <w:vAlign w:val="center"/>
          </w:tcPr>
          <w:p w14:paraId="6CE65E49" w14:textId="6D40EBFB" w:rsidR="00B471DB" w:rsidRPr="00E33134" w:rsidRDefault="00B471DB" w:rsidP="00E33134">
            <w:pPr>
              <w:spacing w:line="240" w:lineRule="auto"/>
              <w:rPr>
                <w:color w:val="000000"/>
                <w:sz w:val="21"/>
                <w:szCs w:val="21"/>
              </w:rPr>
            </w:pPr>
            <w:r w:rsidRPr="00E33134">
              <w:rPr>
                <w:rFonts w:hint="eastAsia"/>
                <w:color w:val="000000"/>
                <w:sz w:val="21"/>
                <w:szCs w:val="21"/>
              </w:rPr>
              <w:t>参与本标准编制</w:t>
            </w:r>
          </w:p>
        </w:tc>
        <w:tc>
          <w:tcPr>
            <w:tcW w:w="1985" w:type="dxa"/>
            <w:vAlign w:val="center"/>
          </w:tcPr>
          <w:p w14:paraId="5CBC0CC2" w14:textId="095E3E10" w:rsidR="00B471DB" w:rsidRPr="00E33134" w:rsidRDefault="00B471DB" w:rsidP="00E33134">
            <w:pPr>
              <w:spacing w:line="240" w:lineRule="auto"/>
              <w:textAlignment w:val="center"/>
              <w:rPr>
                <w:color w:val="000000"/>
                <w:sz w:val="21"/>
                <w:szCs w:val="21"/>
              </w:rPr>
            </w:pPr>
            <w:r w:rsidRPr="00E33134">
              <w:rPr>
                <w:rFonts w:hint="eastAsia"/>
                <w:color w:val="000000"/>
                <w:sz w:val="21"/>
                <w:szCs w:val="21"/>
              </w:rPr>
              <w:t>中机生产力促进中心有限公司</w:t>
            </w:r>
          </w:p>
        </w:tc>
      </w:tr>
      <w:tr w:rsidR="00B471DB" w:rsidRPr="00981308" w14:paraId="13DABBA7" w14:textId="77777777" w:rsidTr="007E6242">
        <w:trPr>
          <w:trHeight w:val="741"/>
          <w:jc w:val="center"/>
        </w:trPr>
        <w:tc>
          <w:tcPr>
            <w:tcW w:w="1119" w:type="dxa"/>
            <w:vAlign w:val="center"/>
          </w:tcPr>
          <w:p w14:paraId="525AC2B3" w14:textId="5CB5BB13"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李乐</w:t>
            </w:r>
          </w:p>
        </w:tc>
        <w:tc>
          <w:tcPr>
            <w:tcW w:w="567" w:type="dxa"/>
            <w:vAlign w:val="center"/>
          </w:tcPr>
          <w:p w14:paraId="7EEC2A9C" w14:textId="3E558FB7"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女</w:t>
            </w:r>
          </w:p>
        </w:tc>
        <w:tc>
          <w:tcPr>
            <w:tcW w:w="567" w:type="dxa"/>
            <w:vAlign w:val="center"/>
          </w:tcPr>
          <w:p w14:paraId="452B9DDB" w14:textId="3DD967BD"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33</w:t>
            </w:r>
          </w:p>
        </w:tc>
        <w:tc>
          <w:tcPr>
            <w:tcW w:w="709" w:type="dxa"/>
            <w:vAlign w:val="center"/>
          </w:tcPr>
          <w:p w14:paraId="3553A5B6" w14:textId="013705B5"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65091813" w14:textId="30A932C3"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核安全分析与审查</w:t>
            </w:r>
          </w:p>
        </w:tc>
        <w:tc>
          <w:tcPr>
            <w:tcW w:w="1584" w:type="dxa"/>
            <w:vAlign w:val="center"/>
          </w:tcPr>
          <w:p w14:paraId="28ED6C64" w14:textId="231A6530" w:rsidR="00B471DB" w:rsidRPr="00E33134" w:rsidRDefault="00B471DB" w:rsidP="00E33134">
            <w:pPr>
              <w:spacing w:line="240" w:lineRule="auto"/>
              <w:rPr>
                <w:sz w:val="21"/>
                <w:szCs w:val="21"/>
              </w:rPr>
            </w:pPr>
            <w:r w:rsidRPr="00E33134">
              <w:rPr>
                <w:rFonts w:hint="eastAsia"/>
                <w:color w:val="000000"/>
                <w:sz w:val="21"/>
                <w:szCs w:val="21"/>
              </w:rPr>
              <w:t>参与本标准编制</w:t>
            </w:r>
          </w:p>
        </w:tc>
        <w:tc>
          <w:tcPr>
            <w:tcW w:w="1985" w:type="dxa"/>
            <w:vAlign w:val="center"/>
          </w:tcPr>
          <w:p w14:paraId="376409DA" w14:textId="51742B2A"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中核核电运行管理有限公司</w:t>
            </w:r>
          </w:p>
        </w:tc>
      </w:tr>
      <w:tr w:rsidR="00B471DB" w14:paraId="695DE8CF" w14:textId="77777777" w:rsidTr="007E6242">
        <w:trPr>
          <w:trHeight w:val="741"/>
          <w:jc w:val="center"/>
        </w:trPr>
        <w:tc>
          <w:tcPr>
            <w:tcW w:w="1119" w:type="dxa"/>
            <w:vAlign w:val="center"/>
          </w:tcPr>
          <w:p w14:paraId="126D44EE" w14:textId="15B9E1C8"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臧小川</w:t>
            </w:r>
          </w:p>
        </w:tc>
        <w:tc>
          <w:tcPr>
            <w:tcW w:w="567" w:type="dxa"/>
            <w:vAlign w:val="center"/>
          </w:tcPr>
          <w:p w14:paraId="04FA2187" w14:textId="7B25AC9F"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0AE4DAF7" w14:textId="40162F4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29</w:t>
            </w:r>
          </w:p>
        </w:tc>
        <w:tc>
          <w:tcPr>
            <w:tcW w:w="709" w:type="dxa"/>
            <w:vAlign w:val="center"/>
          </w:tcPr>
          <w:p w14:paraId="08B0DB93" w14:textId="2EE4105B"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工程师</w:t>
            </w:r>
          </w:p>
        </w:tc>
        <w:tc>
          <w:tcPr>
            <w:tcW w:w="1745" w:type="dxa"/>
            <w:vAlign w:val="center"/>
          </w:tcPr>
          <w:p w14:paraId="03E43F78" w14:textId="03842051"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核科学与技术</w:t>
            </w:r>
          </w:p>
        </w:tc>
        <w:tc>
          <w:tcPr>
            <w:tcW w:w="1584" w:type="dxa"/>
            <w:vAlign w:val="center"/>
          </w:tcPr>
          <w:p w14:paraId="66638062" w14:textId="50CC53CC" w:rsidR="00B471DB" w:rsidRPr="00E33134" w:rsidRDefault="00B471DB" w:rsidP="00E33134">
            <w:pPr>
              <w:spacing w:line="240" w:lineRule="auto"/>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12412CBC" w14:textId="2361FC62"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上海核工程设计研究院有限公司</w:t>
            </w:r>
          </w:p>
        </w:tc>
      </w:tr>
      <w:tr w:rsidR="00B471DB" w14:paraId="361B8D0C" w14:textId="77777777" w:rsidTr="007E6242">
        <w:trPr>
          <w:trHeight w:val="741"/>
          <w:jc w:val="center"/>
        </w:trPr>
        <w:tc>
          <w:tcPr>
            <w:tcW w:w="1119" w:type="dxa"/>
            <w:vAlign w:val="center"/>
          </w:tcPr>
          <w:p w14:paraId="547B3CC5" w14:textId="27E9215A"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杨健</w:t>
            </w:r>
          </w:p>
        </w:tc>
        <w:tc>
          <w:tcPr>
            <w:tcW w:w="567" w:type="dxa"/>
            <w:vAlign w:val="center"/>
          </w:tcPr>
          <w:p w14:paraId="16D72F14" w14:textId="6DF2D68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5835E01D" w14:textId="429A22E0"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43</w:t>
            </w:r>
          </w:p>
        </w:tc>
        <w:tc>
          <w:tcPr>
            <w:tcW w:w="709" w:type="dxa"/>
            <w:vAlign w:val="center"/>
          </w:tcPr>
          <w:p w14:paraId="25E3AE2D" w14:textId="54992DA4"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proofErr w:type="gramStart"/>
            <w:r w:rsidRPr="00E33134">
              <w:rPr>
                <w:rFonts w:hint="eastAsia"/>
                <w:color w:val="000000"/>
                <w:sz w:val="21"/>
                <w:szCs w:val="21"/>
              </w:rPr>
              <w:t>研</w:t>
            </w:r>
            <w:proofErr w:type="gramEnd"/>
            <w:r w:rsidRPr="00E33134">
              <w:rPr>
                <w:rFonts w:hint="eastAsia"/>
                <w:color w:val="000000"/>
                <w:sz w:val="21"/>
                <w:szCs w:val="21"/>
              </w:rPr>
              <w:t>高</w:t>
            </w:r>
          </w:p>
        </w:tc>
        <w:tc>
          <w:tcPr>
            <w:tcW w:w="1745" w:type="dxa"/>
            <w:vAlign w:val="center"/>
          </w:tcPr>
          <w:p w14:paraId="2A9DAE92" w14:textId="1C831B7C"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核能科学与工程</w:t>
            </w:r>
          </w:p>
        </w:tc>
        <w:tc>
          <w:tcPr>
            <w:tcW w:w="1584" w:type="dxa"/>
            <w:vAlign w:val="center"/>
          </w:tcPr>
          <w:p w14:paraId="7E3ECFAE" w14:textId="6DD9582B" w:rsidR="00B471DB" w:rsidRPr="00E33134" w:rsidRDefault="00B471DB" w:rsidP="00E33134">
            <w:pPr>
              <w:spacing w:line="240" w:lineRule="auto"/>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4AB252B3" w14:textId="2DF77F90"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中国核电工程有限公司</w:t>
            </w:r>
          </w:p>
        </w:tc>
      </w:tr>
      <w:tr w:rsidR="00B471DB" w14:paraId="4CD29CB7" w14:textId="77777777" w:rsidTr="007E6242">
        <w:trPr>
          <w:trHeight w:val="741"/>
          <w:jc w:val="center"/>
        </w:trPr>
        <w:tc>
          <w:tcPr>
            <w:tcW w:w="1119" w:type="dxa"/>
            <w:vAlign w:val="center"/>
          </w:tcPr>
          <w:p w14:paraId="02366A13" w14:textId="1F556C83"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lastRenderedPageBreak/>
              <w:t>余欢</w:t>
            </w:r>
          </w:p>
        </w:tc>
        <w:tc>
          <w:tcPr>
            <w:tcW w:w="567" w:type="dxa"/>
            <w:vAlign w:val="center"/>
          </w:tcPr>
          <w:p w14:paraId="7C9005AF" w14:textId="047E8538"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3C36FFEA" w14:textId="3C3783F0"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25</w:t>
            </w:r>
          </w:p>
        </w:tc>
        <w:tc>
          <w:tcPr>
            <w:tcW w:w="709" w:type="dxa"/>
            <w:vAlign w:val="center"/>
          </w:tcPr>
          <w:p w14:paraId="25048FA6" w14:textId="3AA6CB85"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工程师</w:t>
            </w:r>
          </w:p>
        </w:tc>
        <w:tc>
          <w:tcPr>
            <w:tcW w:w="1745" w:type="dxa"/>
            <w:vAlign w:val="center"/>
          </w:tcPr>
          <w:p w14:paraId="3B078C67" w14:textId="7601E36C"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核能科学与工程</w:t>
            </w:r>
          </w:p>
        </w:tc>
        <w:tc>
          <w:tcPr>
            <w:tcW w:w="1584" w:type="dxa"/>
            <w:vAlign w:val="center"/>
          </w:tcPr>
          <w:p w14:paraId="2BA20EA1" w14:textId="2F4BB053" w:rsidR="00B471DB" w:rsidRPr="00E33134" w:rsidRDefault="00B471DB" w:rsidP="00E33134">
            <w:pPr>
              <w:spacing w:line="240" w:lineRule="auto"/>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03180DB5" w14:textId="02E12D23"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中国核电工程有限公司</w:t>
            </w:r>
          </w:p>
        </w:tc>
      </w:tr>
      <w:tr w:rsidR="00B471DB" w14:paraId="003E7925" w14:textId="77777777" w:rsidTr="007E6242">
        <w:trPr>
          <w:trHeight w:val="741"/>
          <w:jc w:val="center"/>
        </w:trPr>
        <w:tc>
          <w:tcPr>
            <w:tcW w:w="1119" w:type="dxa"/>
            <w:vAlign w:val="center"/>
          </w:tcPr>
          <w:p w14:paraId="5401A878" w14:textId="2E87889B"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杜东晓</w:t>
            </w:r>
          </w:p>
        </w:tc>
        <w:tc>
          <w:tcPr>
            <w:tcW w:w="567" w:type="dxa"/>
            <w:vAlign w:val="center"/>
          </w:tcPr>
          <w:p w14:paraId="5EA8ED77" w14:textId="603723A6"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11AAE153" w14:textId="72CE78B5"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37</w:t>
            </w:r>
          </w:p>
        </w:tc>
        <w:tc>
          <w:tcPr>
            <w:tcW w:w="709" w:type="dxa"/>
            <w:vAlign w:val="center"/>
          </w:tcPr>
          <w:p w14:paraId="6392E0A0" w14:textId="07CE06DC"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14C0522A" w14:textId="75D60047"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核科学与技术</w:t>
            </w:r>
          </w:p>
        </w:tc>
        <w:tc>
          <w:tcPr>
            <w:tcW w:w="1584" w:type="dxa"/>
            <w:vAlign w:val="center"/>
          </w:tcPr>
          <w:p w14:paraId="311CC849" w14:textId="768010B6" w:rsidR="00B471DB" w:rsidRPr="00E33134" w:rsidRDefault="00B471DB" w:rsidP="00E33134">
            <w:pPr>
              <w:spacing w:line="240" w:lineRule="auto"/>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383C66BF" w14:textId="76FA164C"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上海核工程设计研究院有限公司</w:t>
            </w:r>
          </w:p>
        </w:tc>
      </w:tr>
      <w:tr w:rsidR="00B471DB" w14:paraId="43A96A75" w14:textId="77777777" w:rsidTr="007E6242">
        <w:trPr>
          <w:trHeight w:val="741"/>
          <w:jc w:val="center"/>
        </w:trPr>
        <w:tc>
          <w:tcPr>
            <w:tcW w:w="1119" w:type="dxa"/>
            <w:vAlign w:val="center"/>
          </w:tcPr>
          <w:p w14:paraId="73425719" w14:textId="07FFDDFD" w:rsidR="00B471DB" w:rsidRPr="00E33134" w:rsidRDefault="00B471DB" w:rsidP="00E33134">
            <w:pPr>
              <w:spacing w:line="240" w:lineRule="auto"/>
              <w:jc w:val="center"/>
              <w:textAlignment w:val="center"/>
              <w:rPr>
                <w:sz w:val="21"/>
                <w:szCs w:val="21"/>
              </w:rPr>
            </w:pPr>
            <w:r w:rsidRPr="00E33134">
              <w:rPr>
                <w:rFonts w:hint="eastAsia"/>
                <w:color w:val="000000"/>
                <w:sz w:val="21"/>
                <w:szCs w:val="21"/>
              </w:rPr>
              <w:t>邵舸</w:t>
            </w:r>
          </w:p>
        </w:tc>
        <w:tc>
          <w:tcPr>
            <w:tcW w:w="567" w:type="dxa"/>
            <w:vAlign w:val="center"/>
          </w:tcPr>
          <w:p w14:paraId="53145ACF" w14:textId="11756EA8"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男</w:t>
            </w:r>
          </w:p>
        </w:tc>
        <w:tc>
          <w:tcPr>
            <w:tcW w:w="567" w:type="dxa"/>
            <w:vAlign w:val="center"/>
          </w:tcPr>
          <w:p w14:paraId="4EEC9349" w14:textId="119FFE7C" w:rsidR="00B471DB" w:rsidRPr="00E33134" w:rsidRDefault="00B471DB" w:rsidP="00E33134">
            <w:pPr>
              <w:spacing w:line="240" w:lineRule="auto"/>
              <w:jc w:val="center"/>
              <w:textAlignment w:val="center"/>
              <w:rPr>
                <w:rFonts w:cs="仿宋_GB2312"/>
                <w:kern w:val="0"/>
                <w:sz w:val="21"/>
                <w:szCs w:val="21"/>
                <w:lang w:bidi="ar"/>
              </w:rPr>
            </w:pPr>
            <w:r w:rsidRPr="00E33134">
              <w:rPr>
                <w:rFonts w:hint="eastAsia"/>
                <w:color w:val="000000"/>
                <w:sz w:val="21"/>
                <w:szCs w:val="21"/>
              </w:rPr>
              <w:t>35</w:t>
            </w:r>
          </w:p>
        </w:tc>
        <w:tc>
          <w:tcPr>
            <w:tcW w:w="709" w:type="dxa"/>
            <w:vAlign w:val="center"/>
          </w:tcPr>
          <w:p w14:paraId="64DB3A6C" w14:textId="15350F9C" w:rsidR="00B471DB" w:rsidRPr="00E33134" w:rsidRDefault="00B471DB" w:rsidP="00E33134">
            <w:pPr>
              <w:snapToGrid w:val="0"/>
              <w:spacing w:line="240" w:lineRule="auto"/>
              <w:ind w:firstLineChars="1" w:firstLine="2"/>
              <w:jc w:val="center"/>
              <w:textAlignment w:val="center"/>
              <w:rPr>
                <w:rFonts w:cs="仿宋_GB2312"/>
                <w:kern w:val="0"/>
                <w:sz w:val="21"/>
                <w:szCs w:val="21"/>
                <w:lang w:bidi="ar"/>
              </w:rPr>
            </w:pPr>
            <w:r w:rsidRPr="00E33134">
              <w:rPr>
                <w:rFonts w:hint="eastAsia"/>
                <w:color w:val="000000"/>
                <w:sz w:val="21"/>
                <w:szCs w:val="21"/>
              </w:rPr>
              <w:t>高工</w:t>
            </w:r>
          </w:p>
        </w:tc>
        <w:tc>
          <w:tcPr>
            <w:tcW w:w="1745" w:type="dxa"/>
            <w:vAlign w:val="center"/>
          </w:tcPr>
          <w:p w14:paraId="495D3872" w14:textId="54D91A60" w:rsidR="00B471DB" w:rsidRPr="00E33134" w:rsidRDefault="00B471DB" w:rsidP="00E33134">
            <w:pPr>
              <w:snapToGrid w:val="0"/>
              <w:spacing w:line="240" w:lineRule="auto"/>
              <w:ind w:firstLineChars="1" w:firstLine="2"/>
              <w:textAlignment w:val="center"/>
              <w:rPr>
                <w:rFonts w:cs="仿宋_GB2312"/>
                <w:kern w:val="0"/>
                <w:sz w:val="21"/>
                <w:szCs w:val="21"/>
                <w:lang w:bidi="ar"/>
              </w:rPr>
            </w:pPr>
            <w:r w:rsidRPr="00E33134">
              <w:rPr>
                <w:rFonts w:hint="eastAsia"/>
                <w:color w:val="000000"/>
                <w:sz w:val="21"/>
                <w:szCs w:val="21"/>
              </w:rPr>
              <w:t>核科学与技术</w:t>
            </w:r>
          </w:p>
        </w:tc>
        <w:tc>
          <w:tcPr>
            <w:tcW w:w="1584" w:type="dxa"/>
            <w:vAlign w:val="center"/>
          </w:tcPr>
          <w:p w14:paraId="184B46E2" w14:textId="4ADEBCB0" w:rsidR="00B471DB" w:rsidRPr="00E33134" w:rsidRDefault="00B471DB" w:rsidP="00E33134">
            <w:pPr>
              <w:spacing w:line="240" w:lineRule="auto"/>
              <w:rPr>
                <w:rFonts w:cs="仿宋_GB2312"/>
                <w:kern w:val="0"/>
                <w:sz w:val="21"/>
                <w:szCs w:val="21"/>
                <w:lang w:bidi="ar"/>
              </w:rPr>
            </w:pPr>
            <w:r w:rsidRPr="00E33134">
              <w:rPr>
                <w:rFonts w:hint="eastAsia"/>
                <w:color w:val="000000"/>
                <w:sz w:val="21"/>
                <w:szCs w:val="21"/>
              </w:rPr>
              <w:t>参与本标准编制</w:t>
            </w:r>
          </w:p>
        </w:tc>
        <w:tc>
          <w:tcPr>
            <w:tcW w:w="1985" w:type="dxa"/>
            <w:vAlign w:val="center"/>
          </w:tcPr>
          <w:p w14:paraId="1AEAFAEF" w14:textId="4900EFCB" w:rsidR="00B471DB" w:rsidRPr="00E33134" w:rsidRDefault="00B471DB" w:rsidP="00E33134">
            <w:pPr>
              <w:spacing w:line="240" w:lineRule="auto"/>
              <w:textAlignment w:val="center"/>
              <w:rPr>
                <w:rFonts w:cs="仿宋_GB2312"/>
                <w:kern w:val="0"/>
                <w:sz w:val="21"/>
                <w:szCs w:val="21"/>
                <w:lang w:bidi="ar"/>
              </w:rPr>
            </w:pPr>
            <w:r w:rsidRPr="00E33134">
              <w:rPr>
                <w:rFonts w:hint="eastAsia"/>
                <w:color w:val="000000"/>
                <w:sz w:val="21"/>
                <w:szCs w:val="21"/>
              </w:rPr>
              <w:t>上海核工程设计研究院有限公司</w:t>
            </w:r>
          </w:p>
        </w:tc>
      </w:tr>
    </w:tbl>
    <w:p w14:paraId="57A2F439" w14:textId="77777777" w:rsidR="00A102A6" w:rsidRDefault="00A102A6" w:rsidP="00A102A6">
      <w:pPr>
        <w:ind w:firstLineChars="200" w:firstLine="480"/>
      </w:pPr>
      <w:r>
        <w:rPr>
          <w:rFonts w:hint="eastAsia"/>
        </w:rPr>
        <w:t>3</w:t>
      </w:r>
      <w:r>
        <w:t>.2</w:t>
      </w:r>
      <w:r>
        <w:rPr>
          <w:rFonts w:hint="eastAsia"/>
        </w:rPr>
        <w:t>主要编制人员简介</w:t>
      </w:r>
    </w:p>
    <w:p w14:paraId="2180209A" w14:textId="77777777" w:rsidR="00A102A6" w:rsidRPr="00981308" w:rsidRDefault="00A102A6" w:rsidP="00A102A6">
      <w:pPr>
        <w:ind w:firstLineChars="200" w:firstLine="480"/>
      </w:pPr>
      <w:r w:rsidRPr="00981308">
        <w:rPr>
          <w:rFonts w:hint="eastAsia"/>
        </w:rPr>
        <w:t>1）顾晓慧，核能科学与工程专业硕士，从事核电厂安全分析技术研究与管理工作十余年，具有丰富的核电厂概率安全评价（PSA）模型、PSA软件、风险指引型技术规格书优化、维修规则、配置风险管理的研究与开发、应用与管理经验。具体负责本标准编制工作。</w:t>
      </w:r>
    </w:p>
    <w:p w14:paraId="4B6F6B04" w14:textId="00E1C40E" w:rsidR="00A102A6" w:rsidRPr="00981308" w:rsidRDefault="00A102A6" w:rsidP="00A102A6">
      <w:pPr>
        <w:ind w:firstLineChars="200" w:firstLine="480"/>
      </w:pPr>
      <w:r w:rsidRPr="00981308">
        <w:rPr>
          <w:rFonts w:hint="eastAsia"/>
        </w:rPr>
        <w:t>编制发明专利4项，已发布团体标准1项、正在组织编制团体标准2项，发表期刊论文10篇，获得中核集团科技成果进步奖二等奖一项，核能行业协会科技成果进步奖三等奖一项，公司科技进步成果</w:t>
      </w:r>
      <w:r w:rsidR="00352F8F">
        <w:rPr>
          <w:rFonts w:hint="eastAsia"/>
        </w:rPr>
        <w:t>奖</w:t>
      </w:r>
      <w:r w:rsidRPr="00981308">
        <w:rPr>
          <w:rFonts w:hint="eastAsia"/>
        </w:rPr>
        <w:t>一等奖一项，二等奖两项。</w:t>
      </w:r>
    </w:p>
    <w:p w14:paraId="2D3A3E8F" w14:textId="4E81D465" w:rsidR="00E2729E" w:rsidRDefault="00A102A6" w:rsidP="00E2729E">
      <w:pPr>
        <w:ind w:firstLineChars="200" w:firstLine="480"/>
      </w:pPr>
      <w:r w:rsidRPr="00981308">
        <w:rPr>
          <w:rFonts w:hint="eastAsia"/>
        </w:rPr>
        <w:t>2）李友谊，</w:t>
      </w:r>
      <w:r w:rsidR="00E2729E">
        <w:rPr>
          <w:rFonts w:hint="eastAsia"/>
        </w:rPr>
        <w:t>核工程与核技术专业硕士，从事田湾核电站反应堆物理、安全分析相关技术管理工作，具有丰富的核电厂堆芯换料设计、物理试验、概率安全评价（PSA）、FSAR修订、十年定期安全评价（PSR）管理等工作经验。组织和参与了田湾核电站PSA模型和工具开发、风险指引型项目的研发与应用。具体负责本标准编制与指导工作。</w:t>
      </w:r>
    </w:p>
    <w:p w14:paraId="2E7EB8BC" w14:textId="77777777" w:rsidR="00E2729E" w:rsidRDefault="00E2729E" w:rsidP="00E2729E">
      <w:pPr>
        <w:ind w:firstLineChars="200" w:firstLine="480"/>
      </w:pPr>
      <w:r>
        <w:rPr>
          <w:rFonts w:hint="eastAsia"/>
        </w:rPr>
        <w:t>获核能行业协会科学技术奖一等奖1项、三等奖3项，获中核集团公司科学技术奖二等奖1项、三等奖2项，获中国技术市场协会金桥奖二等奖1项，获中国能源研究会能源创新奖一等奖1项；发布国家标准1项、团体标准2项。</w:t>
      </w:r>
    </w:p>
    <w:p w14:paraId="2BBED364" w14:textId="3C04DE03" w:rsidR="00B471DB" w:rsidRDefault="00B471DB" w:rsidP="00B471DB">
      <w:pPr>
        <w:ind w:firstLineChars="200" w:firstLine="480"/>
        <w:rPr>
          <w:highlight w:val="yellow"/>
        </w:rPr>
      </w:pPr>
      <w:r>
        <w:rPr>
          <w:rFonts w:hint="eastAsia"/>
        </w:rPr>
        <w:t>3</w:t>
      </w:r>
      <w:r w:rsidRPr="0082271A">
        <w:rPr>
          <w:rFonts w:hint="eastAsia"/>
        </w:rPr>
        <w:t>）</w:t>
      </w:r>
      <w:r>
        <w:rPr>
          <w:rFonts w:hint="eastAsia"/>
        </w:rPr>
        <w:t>郎锡野，自动化专业，从事田湾核电站机组运行、安全分析相关技术管理工作，具有丰富的核电厂调试、运行、概率安全评价（PSA）、FSAR修订、十年定期安全评价（PSR）管理等工作经验。组织和指导了田湾核电站PSA模型和工具开发、风险指引型项目的研发与应用。具体负责本标准编制与指导工作。</w:t>
      </w:r>
    </w:p>
    <w:p w14:paraId="0C6965B4" w14:textId="405359A9" w:rsidR="00A102A6" w:rsidRDefault="00B471DB" w:rsidP="00A102A6">
      <w:pPr>
        <w:ind w:firstLineChars="200" w:firstLine="480"/>
      </w:pPr>
      <w:r>
        <w:rPr>
          <w:rFonts w:hint="eastAsia"/>
        </w:rPr>
        <w:t>4</w:t>
      </w:r>
      <w:r w:rsidR="0082271A">
        <w:rPr>
          <w:rFonts w:hint="eastAsia"/>
        </w:rPr>
        <w:t>）</w:t>
      </w:r>
      <w:r w:rsidR="0082271A" w:rsidRPr="004D7198">
        <w:rPr>
          <w:rFonts w:hint="eastAsia"/>
        </w:rPr>
        <w:t>赵芃菲，热能与动力工程学士，自</w:t>
      </w:r>
      <w:r w:rsidR="0082271A">
        <w:rPr>
          <w:rFonts w:hint="eastAsia"/>
        </w:rPr>
        <w:t>2019</w:t>
      </w:r>
      <w:r w:rsidR="0082271A" w:rsidRPr="004D7198">
        <w:rPr>
          <w:rFonts w:hint="eastAsia"/>
        </w:rPr>
        <w:t>年</w:t>
      </w:r>
      <w:r w:rsidR="0082271A" w:rsidRPr="00981308">
        <w:rPr>
          <w:rFonts w:hint="eastAsia"/>
        </w:rPr>
        <w:t>从事核电厂安全分析技术研究与管理工作</w:t>
      </w:r>
      <w:r w:rsidR="0082271A">
        <w:rPr>
          <w:rFonts w:hint="eastAsia"/>
        </w:rPr>
        <w:t>，参与</w:t>
      </w:r>
      <w:r w:rsidR="0082271A" w:rsidRPr="00981308">
        <w:rPr>
          <w:rFonts w:hint="eastAsia"/>
        </w:rPr>
        <w:t>电厂概率安全评价（PSA）</w:t>
      </w:r>
      <w:r w:rsidR="0082271A">
        <w:rPr>
          <w:rFonts w:hint="eastAsia"/>
        </w:rPr>
        <w:t>模型、风险指引型应用工具的开发，以及月度和年度设备可靠性数据采集工作。</w:t>
      </w:r>
      <w:r w:rsidR="0082271A" w:rsidRPr="004D7198">
        <w:rPr>
          <w:rFonts w:hint="eastAsia"/>
        </w:rPr>
        <w:t>参与本标准编制</w:t>
      </w:r>
      <w:r w:rsidR="0082271A" w:rsidRPr="00981308">
        <w:rPr>
          <w:rFonts w:hint="eastAsia"/>
        </w:rPr>
        <w:t>工作。</w:t>
      </w:r>
    </w:p>
    <w:p w14:paraId="66E737BC" w14:textId="77777777" w:rsidR="00E2729E" w:rsidRPr="00A8453E" w:rsidRDefault="00E2729E" w:rsidP="00E2729E">
      <w:pPr>
        <w:ind w:firstLineChars="200" w:firstLine="480"/>
      </w:pPr>
      <w:r w:rsidRPr="00A8453E">
        <w:rPr>
          <w:rFonts w:hint="eastAsia"/>
        </w:rPr>
        <w:lastRenderedPageBreak/>
        <w:t>5）于文革，核能科学与工程专业硕士，从事核电厂概率安全分析技术管理工作十余年，具有概率安全分析模型开发及应用等项目的丰富经验，参与本标准编制工作。</w:t>
      </w:r>
    </w:p>
    <w:p w14:paraId="4F521571" w14:textId="3C76A959" w:rsidR="00E2729E" w:rsidRPr="00A8453E" w:rsidRDefault="00E2729E" w:rsidP="00E2729E">
      <w:pPr>
        <w:ind w:firstLineChars="200" w:firstLine="480"/>
      </w:pPr>
      <w:r w:rsidRPr="00A8453E">
        <w:rPr>
          <w:rFonts w:hint="eastAsia"/>
        </w:rPr>
        <w:t>获得中国核能行业协会科技成果进步奖三等奖一项，公司科技进步成果</w:t>
      </w:r>
      <w:r w:rsidR="00352F8F">
        <w:rPr>
          <w:rFonts w:hint="eastAsia"/>
        </w:rPr>
        <w:t>奖</w:t>
      </w:r>
      <w:r w:rsidRPr="00A8453E">
        <w:rPr>
          <w:rFonts w:hint="eastAsia"/>
        </w:rPr>
        <w:t>一等奖一项，二等奖三项。</w:t>
      </w:r>
    </w:p>
    <w:p w14:paraId="2B1A1EDE" w14:textId="77777777" w:rsidR="00A8453E" w:rsidRDefault="00A8453E" w:rsidP="00A8453E">
      <w:pPr>
        <w:ind w:firstLineChars="200" w:firstLine="480"/>
      </w:pPr>
      <w:r w:rsidRPr="00A8453E">
        <w:rPr>
          <w:rFonts w:hint="eastAsia"/>
        </w:rPr>
        <w:t>6）</w:t>
      </w:r>
      <w:r>
        <w:rPr>
          <w:rFonts w:hint="eastAsia"/>
        </w:rPr>
        <w:t>孙扬，核科学与技术专业硕士，从事核电厂概率安全评价与FSAR修订管理工作6年，具有较丰富的核电厂概率安全评价、PSA软件、FSAR修订管理经验。参与了田湾核电站PSA模型和工具开发、风险指引型项目的研发与应用、FSAR修订等项目。具体参与本标准编制。</w:t>
      </w:r>
    </w:p>
    <w:p w14:paraId="12912FE6" w14:textId="241EF0DC" w:rsidR="00E2729E" w:rsidRDefault="00A8453E" w:rsidP="00A8453E">
      <w:pPr>
        <w:ind w:firstLineChars="200" w:firstLine="480"/>
      </w:pPr>
      <w:r>
        <w:rPr>
          <w:rFonts w:hint="eastAsia"/>
        </w:rPr>
        <w:t>编制发明专利1项，发表论文2篇，获得公司科技进步成果二等奖一项。</w:t>
      </w:r>
    </w:p>
    <w:p w14:paraId="55AD2316" w14:textId="0A7DA6FC" w:rsidR="007E6242" w:rsidRDefault="007E6242" w:rsidP="007E6242">
      <w:pPr>
        <w:ind w:firstLineChars="200" w:firstLine="480"/>
      </w:pPr>
      <w:r>
        <w:rPr>
          <w:rFonts w:hint="eastAsia"/>
        </w:rPr>
        <w:t>7）依岩，</w:t>
      </w:r>
      <w:r w:rsidRPr="00F13B11">
        <w:t>多年从事核安全审评和研究，作为课题或子课题负责人主持完成十余项国家科技重大专项科研任务，作为第一完成人获得环境保护科学技术奖、中国核能行业协会科学技术奖等省部级科学技术</w:t>
      </w:r>
      <w:r>
        <w:rPr>
          <w:rFonts w:hint="eastAsia"/>
        </w:rPr>
        <w:t>一等奖</w:t>
      </w:r>
      <w:r>
        <w:t>2</w:t>
      </w:r>
      <w:r>
        <w:rPr>
          <w:rFonts w:hint="eastAsia"/>
        </w:rPr>
        <w:t>项，</w:t>
      </w:r>
      <w:r w:rsidRPr="00F13B11">
        <w:t>二等奖</w:t>
      </w:r>
      <w:r>
        <w:t>5</w:t>
      </w:r>
      <w:r w:rsidRPr="00F13B11">
        <w:t>项，发表专著、学术论文数十篇，曾获得中国环境科学学会青年科技奖等荣誉称号。</w:t>
      </w:r>
      <w:r>
        <w:rPr>
          <w:rFonts w:hint="eastAsia"/>
        </w:rPr>
        <w:t>生态环境部领军人物称号。</w:t>
      </w:r>
    </w:p>
    <w:p w14:paraId="737B20FB" w14:textId="7E69E25E" w:rsidR="007E6242" w:rsidRPr="00443B6F" w:rsidRDefault="00443B6F" w:rsidP="0002488F">
      <w:pPr>
        <w:ind w:firstLineChars="200" w:firstLine="480"/>
      </w:pPr>
      <w:r>
        <w:rPr>
          <w:rFonts w:hint="eastAsia"/>
        </w:rPr>
        <w:t>8）</w:t>
      </w:r>
      <w:r w:rsidRPr="00B00EFD">
        <w:rPr>
          <w:rFonts w:hint="eastAsia"/>
        </w:rPr>
        <w:t>安瑾，工业工程专业硕士，从事核电厂概率安全分析和可靠性分析相关工作，具有丰富的概率安全分析模型开发、风险指引研究与应用、可靠性数据采集与分析相关工作经验，参与本标准编制工作。</w:t>
      </w:r>
    </w:p>
    <w:p w14:paraId="3CF60F11" w14:textId="5510DC18" w:rsidR="0002488F" w:rsidRPr="00B00EFD" w:rsidRDefault="0037111B" w:rsidP="0002488F">
      <w:pPr>
        <w:ind w:firstLineChars="200" w:firstLine="480"/>
      </w:pPr>
      <w:r>
        <w:rPr>
          <w:rFonts w:hint="eastAsia"/>
        </w:rPr>
        <w:t>9</w:t>
      </w:r>
      <w:r w:rsidR="0002488F" w:rsidRPr="00B00EFD">
        <w:rPr>
          <w:rFonts w:hint="eastAsia"/>
        </w:rPr>
        <w:t>）陈洪浩，电气工程及其自动化专业学士，从事核安全分析与审查工作，具有丰富的核电厂P</w:t>
      </w:r>
      <w:r w:rsidR="0002488F" w:rsidRPr="00B00EFD">
        <w:t>SA</w:t>
      </w:r>
      <w:r w:rsidR="0002488F" w:rsidRPr="00B00EFD">
        <w:rPr>
          <w:rFonts w:hint="eastAsia"/>
        </w:rPr>
        <w:t>数据分析、P</w:t>
      </w:r>
      <w:r w:rsidR="0002488F" w:rsidRPr="00B00EFD">
        <w:t>SA</w:t>
      </w:r>
      <w:r w:rsidR="0002488F" w:rsidRPr="00B00EFD">
        <w:rPr>
          <w:rFonts w:hint="eastAsia"/>
        </w:rPr>
        <w:t>模型开发、P</w:t>
      </w:r>
      <w:r w:rsidR="0002488F" w:rsidRPr="00B00EFD">
        <w:t>SA</w:t>
      </w:r>
      <w:r w:rsidR="0002488F" w:rsidRPr="00B00EFD">
        <w:rPr>
          <w:rFonts w:hint="eastAsia"/>
        </w:rPr>
        <w:t>软件开发与应用等经验。负责秦山核电P</w:t>
      </w:r>
      <w:r w:rsidR="0002488F" w:rsidRPr="00B00EFD">
        <w:t>SA</w:t>
      </w:r>
      <w:r w:rsidR="0002488F" w:rsidRPr="00B00EFD">
        <w:rPr>
          <w:rFonts w:hint="eastAsia"/>
        </w:rPr>
        <w:t>数据分析与采集、定期试验优化、M</w:t>
      </w:r>
      <w:r w:rsidR="0002488F" w:rsidRPr="00B00EFD">
        <w:t>SPI</w:t>
      </w:r>
      <w:r w:rsidR="0002488F" w:rsidRPr="00B00EFD">
        <w:rPr>
          <w:rFonts w:hint="eastAsia"/>
        </w:rPr>
        <w:t>软件开发等工作，参与国内首个（三门核电）大修风险管理工具开发，M</w:t>
      </w:r>
      <w:r w:rsidR="0002488F" w:rsidRPr="00B00EFD">
        <w:t>310</w:t>
      </w:r>
      <w:r w:rsidR="0002488F" w:rsidRPr="00B00EFD">
        <w:rPr>
          <w:rFonts w:hint="eastAsia"/>
        </w:rPr>
        <w:t>机组（海南、福清核电）P</w:t>
      </w:r>
      <w:r w:rsidR="0002488F" w:rsidRPr="00B00EFD">
        <w:t>SA</w:t>
      </w:r>
      <w:r w:rsidR="0002488F" w:rsidRPr="00B00EFD">
        <w:rPr>
          <w:rFonts w:hint="eastAsia"/>
        </w:rPr>
        <w:t>模型与应用工具开发。编制发明专利2项，获中核集团科学技术三等奖、管理创新优秀奖，国防科技工业企业管理创新三等奖。具体负责本标准编制工作。</w:t>
      </w:r>
    </w:p>
    <w:p w14:paraId="76CAB889" w14:textId="3B3E7700" w:rsidR="0037111B" w:rsidRPr="00B00EFD" w:rsidRDefault="0037111B" w:rsidP="0037111B">
      <w:pPr>
        <w:ind w:firstLineChars="200" w:firstLine="480"/>
      </w:pPr>
      <w:r>
        <w:rPr>
          <w:rFonts w:hint="eastAsia"/>
        </w:rPr>
        <w:t>10）孟少朋，材料学硕士，从事核电厂设备可靠性数据采集和分析工作十余年，具有丰富的核电厂数据采集、分析经验</w:t>
      </w:r>
      <w:r w:rsidRPr="00B00EFD">
        <w:rPr>
          <w:rFonts w:hint="eastAsia"/>
        </w:rPr>
        <w:t>。参与本标准编制工作。</w:t>
      </w:r>
    </w:p>
    <w:p w14:paraId="5A166391" w14:textId="77777777" w:rsidR="0037111B" w:rsidRDefault="0037111B" w:rsidP="0037111B">
      <w:pPr>
        <w:ind w:firstLineChars="200" w:firstLine="480"/>
      </w:pPr>
      <w:r w:rsidRPr="00B02B03">
        <w:rPr>
          <w:rFonts w:hint="eastAsia"/>
        </w:rPr>
        <w:t>获</w:t>
      </w:r>
      <w:r>
        <w:rPr>
          <w:rFonts w:hint="eastAsia"/>
        </w:rPr>
        <w:t>中国机械总院集团科技进步奖一等奖3项、二等奖1项，</w:t>
      </w:r>
      <w:r w:rsidRPr="00B02B03">
        <w:rPr>
          <w:rFonts w:hint="eastAsia"/>
        </w:rPr>
        <w:t>发表</w:t>
      </w:r>
      <w:r>
        <w:rPr>
          <w:rFonts w:hint="eastAsia"/>
        </w:rPr>
        <w:t>期刊</w:t>
      </w:r>
      <w:r w:rsidRPr="00B02B03">
        <w:rPr>
          <w:rFonts w:hint="eastAsia"/>
        </w:rPr>
        <w:t>论文</w:t>
      </w:r>
      <w:r w:rsidRPr="00B02B03">
        <w:t>8篇</w:t>
      </w:r>
      <w:r>
        <w:rPr>
          <w:rFonts w:hint="eastAsia"/>
        </w:rPr>
        <w:t>。</w:t>
      </w:r>
    </w:p>
    <w:p w14:paraId="0B026AE0" w14:textId="2AE21418" w:rsidR="0037111B" w:rsidRPr="0037111B" w:rsidRDefault="0037111B" w:rsidP="0002488F">
      <w:pPr>
        <w:ind w:firstLineChars="200" w:firstLine="480"/>
      </w:pPr>
      <w:r>
        <w:rPr>
          <w:rFonts w:hint="eastAsia"/>
        </w:rPr>
        <w:lastRenderedPageBreak/>
        <w:t>11）黄志超，</w:t>
      </w:r>
      <w:r w:rsidRPr="00F13B11">
        <w:t>多年来从事概率安全评价、严重事故与核安全分析等专业领域研究分析工作。主持和参与多项国家重点研发计划、国家重大科研专项以及能源局、国防科工局等研究</w:t>
      </w:r>
      <w:r w:rsidRPr="00F13B11">
        <w:rPr>
          <w:rFonts w:hint="eastAsia"/>
        </w:rPr>
        <w:t>课题</w:t>
      </w:r>
      <w:r w:rsidRPr="00F13B11">
        <w:t>工作。获得环境保护科学技术奖、中国核能行业协会科学技术奖等省部级科学技术</w:t>
      </w:r>
      <w:r>
        <w:rPr>
          <w:rFonts w:hint="eastAsia"/>
        </w:rPr>
        <w:t>一等奖</w:t>
      </w:r>
      <w:r>
        <w:t>2</w:t>
      </w:r>
      <w:r>
        <w:rPr>
          <w:rFonts w:hint="eastAsia"/>
        </w:rPr>
        <w:t>项，</w:t>
      </w:r>
      <w:r w:rsidRPr="00F13B11">
        <w:t>二等奖</w:t>
      </w:r>
      <w:r>
        <w:t>6</w:t>
      </w:r>
      <w:r w:rsidRPr="00F13B11">
        <w:t>项，发表专著、学术论文十</w:t>
      </w:r>
      <w:r>
        <w:rPr>
          <w:rFonts w:hint="eastAsia"/>
        </w:rPr>
        <w:t>余</w:t>
      </w:r>
      <w:r w:rsidRPr="00F13B11">
        <w:t>篇</w:t>
      </w:r>
      <w:r>
        <w:rPr>
          <w:rFonts w:hint="eastAsia"/>
        </w:rPr>
        <w:t>。</w:t>
      </w:r>
    </w:p>
    <w:p w14:paraId="5E921A41" w14:textId="2E4C250F" w:rsidR="00D84134" w:rsidRPr="00B00EFD" w:rsidRDefault="00D84134" w:rsidP="00D84134">
      <w:pPr>
        <w:ind w:firstLineChars="200" w:firstLine="480"/>
      </w:pPr>
      <w:r>
        <w:rPr>
          <w:rFonts w:hint="eastAsia"/>
        </w:rPr>
        <w:t>12）</w:t>
      </w:r>
      <w:r w:rsidRPr="00B00EFD">
        <w:rPr>
          <w:rFonts w:hint="eastAsia"/>
        </w:rPr>
        <w:t>郭依文，基础数学专业硕士，</w:t>
      </w:r>
      <w:r w:rsidRPr="00B00EFD">
        <w:t>从事核电厂安全分析技术、核电厂概率安全分析、核电厂风险指引应用相关工作，参与本标准编制工作。</w:t>
      </w:r>
    </w:p>
    <w:p w14:paraId="46ACD378" w14:textId="51110EB2" w:rsidR="0002488F" w:rsidRPr="00B00EFD" w:rsidRDefault="00D84134" w:rsidP="0002488F">
      <w:pPr>
        <w:ind w:firstLineChars="200" w:firstLine="480"/>
      </w:pPr>
      <w:r>
        <w:rPr>
          <w:rFonts w:hint="eastAsia"/>
        </w:rPr>
        <w:t>13</w:t>
      </w:r>
      <w:r w:rsidR="0002488F" w:rsidRPr="00B00EFD">
        <w:rPr>
          <w:rFonts w:hint="eastAsia"/>
        </w:rPr>
        <w:t>）曹勇，核动力工程专业，从事核电厂安全分析与审查，核电厂运行、反应堆物理等工作，具有丰富的概率安全分析、定期安全审查、严重事故管理等工作，多次参与能源局标准编制与审查以及核电厂概率安全分析相关同行评估各项工作，负责本标准的编制与技术指导工作。</w:t>
      </w:r>
    </w:p>
    <w:p w14:paraId="05E428CB" w14:textId="438E7CB6" w:rsidR="00D84134" w:rsidRPr="00B00EFD" w:rsidRDefault="00D84134" w:rsidP="00D84134">
      <w:pPr>
        <w:ind w:firstLineChars="200" w:firstLine="480"/>
      </w:pPr>
      <w:r>
        <w:rPr>
          <w:rFonts w:hint="eastAsia"/>
        </w:rPr>
        <w:t>14）初永越，</w:t>
      </w:r>
      <w:r w:rsidRPr="00420DAE">
        <w:t>多年来从事核能科学与工程、概率安全分析等领域的研究工作。负责主持或参与多项能源</w:t>
      </w:r>
      <w:proofErr w:type="gramStart"/>
      <w:r w:rsidRPr="00420DAE">
        <w:t>局重大</w:t>
      </w:r>
      <w:proofErr w:type="gramEnd"/>
      <w:r w:rsidRPr="00420DAE">
        <w:t>专项课题、科技部重点研发课题的研究工作。</w:t>
      </w:r>
      <w:r w:rsidRPr="00F13B11">
        <w:t>参与多项国家重点研发计划、国家重大科研专项以及能源局、国防科工局等研究</w:t>
      </w:r>
      <w:r w:rsidRPr="00F13B11">
        <w:rPr>
          <w:rFonts w:hint="eastAsia"/>
        </w:rPr>
        <w:t>课题</w:t>
      </w:r>
      <w:r w:rsidRPr="00F13B11">
        <w:t>工作。获得环境保护科学技术奖、中国核能行业协会科学技术奖等省部级科学技术</w:t>
      </w:r>
      <w:r>
        <w:rPr>
          <w:rFonts w:hint="eastAsia"/>
        </w:rPr>
        <w:t>一等奖</w:t>
      </w:r>
      <w:r>
        <w:t>2</w:t>
      </w:r>
      <w:r>
        <w:rPr>
          <w:rFonts w:hint="eastAsia"/>
        </w:rPr>
        <w:t>项，</w:t>
      </w:r>
      <w:r w:rsidRPr="00F13B11">
        <w:t>二等奖</w:t>
      </w:r>
      <w:r>
        <w:t>5</w:t>
      </w:r>
      <w:r w:rsidRPr="00F13B11">
        <w:t>项，发表专著、学术论文十</w:t>
      </w:r>
      <w:r>
        <w:rPr>
          <w:rFonts w:hint="eastAsia"/>
        </w:rPr>
        <w:t>余</w:t>
      </w:r>
      <w:r w:rsidRPr="00F13B11">
        <w:t>篇</w:t>
      </w:r>
      <w:r>
        <w:rPr>
          <w:rFonts w:hint="eastAsia"/>
        </w:rPr>
        <w:t>。</w:t>
      </w:r>
    </w:p>
    <w:p w14:paraId="09D6D798" w14:textId="2F41524C" w:rsidR="00D84134" w:rsidRDefault="00D84134" w:rsidP="00D84134">
      <w:pPr>
        <w:ind w:firstLineChars="200" w:firstLine="480"/>
      </w:pPr>
      <w:r>
        <w:rPr>
          <w:rFonts w:hint="eastAsia"/>
        </w:rPr>
        <w:t>15）谭坤，核能科学于工程专业硕士，从事核电厂数据库和核电设备可靠性分析工作</w:t>
      </w:r>
      <w:r>
        <w:t>10年，具有较丰富的核电厂数据采集、数据分析、设备可靠性分析、设备故障机理分析经验。参与了中国先进核电标准体系研究项目，编制核电厂运</w:t>
      </w:r>
      <w:proofErr w:type="gramStart"/>
      <w:r>
        <w:t>维阶段</w:t>
      </w:r>
      <w:proofErr w:type="gramEnd"/>
      <w:r>
        <w:t>可靠性工作计划标准草案</w:t>
      </w:r>
      <w:r>
        <w:rPr>
          <w:rFonts w:hint="eastAsia"/>
        </w:rPr>
        <w:t>等</w:t>
      </w:r>
      <w:r>
        <w:t>。</w:t>
      </w:r>
      <w:r w:rsidRPr="00B00EFD">
        <w:rPr>
          <w:rFonts w:hint="eastAsia"/>
        </w:rPr>
        <w:t>参与本标准编制工作。</w:t>
      </w:r>
    </w:p>
    <w:p w14:paraId="12198789" w14:textId="77777777" w:rsidR="00D84134" w:rsidRDefault="00D84134" w:rsidP="00D84134">
      <w:pPr>
        <w:ind w:firstLineChars="200" w:firstLine="480"/>
      </w:pPr>
      <w:r>
        <w:rPr>
          <w:rFonts w:hint="eastAsia"/>
        </w:rPr>
        <w:t>编制标准草案</w:t>
      </w:r>
      <w:r>
        <w:t>1项，发表期刊论文8篇，获得</w:t>
      </w:r>
      <w:r>
        <w:rPr>
          <w:rFonts w:hint="eastAsia"/>
        </w:rPr>
        <w:t>中国机械总院集团</w:t>
      </w:r>
      <w:r>
        <w:t>成果进步奖二等奖</w:t>
      </w:r>
      <w:r>
        <w:rPr>
          <w:rFonts w:hint="eastAsia"/>
        </w:rPr>
        <w:t>1</w:t>
      </w:r>
      <w:r>
        <w:t>项。</w:t>
      </w:r>
    </w:p>
    <w:p w14:paraId="6F3989B1" w14:textId="6676DD79" w:rsidR="0002488F" w:rsidRPr="00B00EFD" w:rsidRDefault="00D84134" w:rsidP="0002488F">
      <w:pPr>
        <w:ind w:firstLineChars="200" w:firstLine="480"/>
      </w:pPr>
      <w:r>
        <w:rPr>
          <w:rFonts w:hint="eastAsia"/>
        </w:rPr>
        <w:t>16</w:t>
      </w:r>
      <w:r w:rsidR="0002488F" w:rsidRPr="00B00EFD">
        <w:rPr>
          <w:rFonts w:hint="eastAsia"/>
        </w:rPr>
        <w:t>）李乐，核科学与核技术专业，从事核电厂安全分析相关技术管理工作，具有丰富的概率安全评价（</w:t>
      </w:r>
      <w:r w:rsidR="0002488F" w:rsidRPr="00B00EFD">
        <w:t>PSA）、定期安全评价（PSR）、严重事故管理（SAMG）相关工作经验。组织和参与了秦山核电PSA模型和工具开发、风险指引型项目的研发与应用，并完成了三门核电1、2号机组运行阶段PSA模型和应用工具的开发。具体负责本标准编制与审查工作。</w:t>
      </w:r>
    </w:p>
    <w:p w14:paraId="0D64491C" w14:textId="77777777" w:rsidR="0002488F" w:rsidRPr="00B00EFD" w:rsidRDefault="0002488F" w:rsidP="0002488F">
      <w:pPr>
        <w:ind w:firstLineChars="200" w:firstLine="480"/>
      </w:pPr>
      <w:r w:rsidRPr="00B00EFD">
        <w:rPr>
          <w:rFonts w:hint="eastAsia"/>
        </w:rPr>
        <w:t>获中核集团管理创新优秀奖</w:t>
      </w:r>
      <w:r w:rsidRPr="00B00EFD">
        <w:t>1项，国防科技工业企业管理创新三等奖1项，电力科技创新二等奖1项，中核集团科学技术奖三等奖1项</w:t>
      </w:r>
    </w:p>
    <w:p w14:paraId="0DAD309B" w14:textId="02BC71A9" w:rsidR="00570CDF" w:rsidRPr="00B00EFD" w:rsidRDefault="00D84134" w:rsidP="00570CDF">
      <w:pPr>
        <w:ind w:firstLineChars="200" w:firstLine="480"/>
      </w:pPr>
      <w:r>
        <w:rPr>
          <w:rFonts w:hint="eastAsia"/>
        </w:rPr>
        <w:lastRenderedPageBreak/>
        <w:t>17</w:t>
      </w:r>
      <w:r w:rsidR="00570CDF" w:rsidRPr="00B00EFD">
        <w:t>）臧小川，</w:t>
      </w:r>
      <w:r w:rsidR="00570CDF" w:rsidRPr="00B00EFD">
        <w:rPr>
          <w:rFonts w:hint="eastAsia"/>
        </w:rPr>
        <w:t>核科学与技术专业硕士，从事核电厂概率安全评价技术工作</w:t>
      </w:r>
      <w:r w:rsidR="00570CDF" w:rsidRPr="00B00EFD">
        <w:t>5</w:t>
      </w:r>
      <w:r w:rsidR="00570CDF" w:rsidRPr="00B00EFD">
        <w:rPr>
          <w:rFonts w:hint="eastAsia"/>
        </w:rPr>
        <w:t>年，</w:t>
      </w:r>
      <w:r w:rsidR="00570CDF" w:rsidRPr="00B00EFD">
        <w:t>全程参与了</w:t>
      </w:r>
      <w:r w:rsidR="00570CDF" w:rsidRPr="00B00EFD">
        <w:rPr>
          <w:rFonts w:hint="eastAsia"/>
        </w:rPr>
        <w:t>山东核电有限公司</w:t>
      </w:r>
      <w:r w:rsidR="00570CDF" w:rsidRPr="00B00EFD">
        <w:t>PSA可靠性数据</w:t>
      </w:r>
      <w:proofErr w:type="gramStart"/>
      <w:r w:rsidR="00570CDF" w:rsidRPr="00B00EFD">
        <w:t>库</w:t>
      </w:r>
      <w:r w:rsidR="00570CDF" w:rsidRPr="00B00EFD">
        <w:rPr>
          <w:rFonts w:hint="eastAsia"/>
        </w:rPr>
        <w:t>开发</w:t>
      </w:r>
      <w:proofErr w:type="gramEnd"/>
      <w:r w:rsidR="00570CDF" w:rsidRPr="00B00EFD">
        <w:rPr>
          <w:rFonts w:hint="eastAsia"/>
        </w:rPr>
        <w:t>及</w:t>
      </w:r>
      <w:r w:rsidR="00570CDF" w:rsidRPr="00B00EFD">
        <w:t>数据采集工作，具有多年的数据采集</w:t>
      </w:r>
      <w:r w:rsidR="00570CDF" w:rsidRPr="00B00EFD">
        <w:rPr>
          <w:rFonts w:hint="eastAsia"/>
        </w:rPr>
        <w:t>和</w:t>
      </w:r>
      <w:r w:rsidR="00570CDF" w:rsidRPr="00B00EFD">
        <w:t>处理经验。</w:t>
      </w:r>
      <w:r w:rsidR="00570CDF" w:rsidRPr="00B00EFD">
        <w:rPr>
          <w:rFonts w:hint="eastAsia"/>
        </w:rPr>
        <w:t>具体参与本标准编制。</w:t>
      </w:r>
    </w:p>
    <w:p w14:paraId="5EA02825" w14:textId="5B1BF7FB" w:rsidR="00D84134" w:rsidRPr="00B00EFD" w:rsidRDefault="00D84134" w:rsidP="00D84134">
      <w:pPr>
        <w:ind w:firstLineChars="200" w:firstLine="480"/>
      </w:pPr>
      <w:r>
        <w:rPr>
          <w:rFonts w:hint="eastAsia"/>
        </w:rPr>
        <w:t>18）</w:t>
      </w:r>
      <w:r w:rsidRPr="00B00EFD">
        <w:rPr>
          <w:rFonts w:hint="eastAsia"/>
        </w:rPr>
        <w:t>杨健，核能科学与工程专业硕士，从事核电厂概率安全分析技术工作十余年，具有概率安全分析模型开发及应用等项目的丰富经验，参与本标准编制工作。获得中国核能行业协会科技成果进步奖三等奖一项，中核集团公司科技进步二等奖一项，国防科学技术进步奖三等奖一项。</w:t>
      </w:r>
    </w:p>
    <w:p w14:paraId="0AF39324" w14:textId="74CA6551" w:rsidR="00D84134" w:rsidRPr="00B00EFD" w:rsidRDefault="00D84134" w:rsidP="00D84134">
      <w:pPr>
        <w:ind w:firstLineChars="200" w:firstLine="480"/>
      </w:pPr>
      <w:r>
        <w:rPr>
          <w:rFonts w:hint="eastAsia"/>
        </w:rPr>
        <w:t>19）</w:t>
      </w:r>
      <w:r w:rsidRPr="00B00EFD">
        <w:rPr>
          <w:rFonts w:hint="eastAsia"/>
        </w:rPr>
        <w:t>余欢，核能科学与工程专业硕士，</w:t>
      </w:r>
      <w:r w:rsidRPr="00B00EFD">
        <w:t>从事核电厂安全分析技术、核电厂概率安全分析、核电厂风险指引应用相关工作，参与本标准编制工作。</w:t>
      </w:r>
    </w:p>
    <w:p w14:paraId="482E63EE" w14:textId="7D101E7D" w:rsidR="00570CDF" w:rsidRPr="00B00EFD" w:rsidRDefault="00F35F67" w:rsidP="00570CDF">
      <w:pPr>
        <w:ind w:firstLineChars="200" w:firstLine="480"/>
      </w:pPr>
      <w:r>
        <w:rPr>
          <w:rFonts w:hint="eastAsia"/>
        </w:rPr>
        <w:t>20</w:t>
      </w:r>
      <w:r w:rsidR="00570CDF" w:rsidRPr="00B00EFD">
        <w:t>）杜东晓，</w:t>
      </w:r>
      <w:r w:rsidR="00570CDF" w:rsidRPr="00B00EFD">
        <w:rPr>
          <w:rFonts w:hint="eastAsia"/>
        </w:rPr>
        <w:t>核科学与技术专业博士，从事核电厂概率安全评价技术工作</w:t>
      </w:r>
      <w:r w:rsidR="00570CDF" w:rsidRPr="00B00EFD">
        <w:t>10</w:t>
      </w:r>
      <w:r w:rsidR="00570CDF" w:rsidRPr="00B00EFD">
        <w:rPr>
          <w:rFonts w:hint="eastAsia"/>
        </w:rPr>
        <w:t>年，曾参与</w:t>
      </w:r>
      <w:r w:rsidR="00570CDF" w:rsidRPr="00B00EFD">
        <w:t>CAP1400、依托项目、后续项目PSA和非能动核电厂PSA研究课题等。重点参与田湾核电站1、2号机组风险指引管道在役检查试点项目、CAP1400审评中风险指引型管理技术研究、非能动核电厂PSA设备可靠性数据库体系建设、</w:t>
      </w:r>
      <w:r w:rsidR="00570CDF" w:rsidRPr="00B00EFD">
        <w:rPr>
          <w:rFonts w:hint="eastAsia"/>
        </w:rPr>
        <w:t>山东核电有限公司</w:t>
      </w:r>
      <w:r w:rsidR="00570CDF" w:rsidRPr="00B00EFD">
        <w:t>PSA可靠性数据库及风险监测器开发采购</w:t>
      </w:r>
      <w:r w:rsidR="00570CDF" w:rsidRPr="00B00EFD">
        <w:rPr>
          <w:rFonts w:hint="eastAsia"/>
        </w:rPr>
        <w:t>、国核示范电站有限责任公司配置风险管理系统（运行阶段</w:t>
      </w:r>
      <w:r w:rsidR="00570CDF" w:rsidRPr="00B00EFD">
        <w:t>PSA）及运行阶段PSA设备可靠性数据库采购等可靠性分析及PSA应用相关工作。</w:t>
      </w:r>
      <w:r w:rsidR="00570CDF" w:rsidRPr="00B00EFD">
        <w:rPr>
          <w:rFonts w:hint="eastAsia"/>
        </w:rPr>
        <w:t>具体参与本标准编制。</w:t>
      </w:r>
    </w:p>
    <w:p w14:paraId="36BC6F16" w14:textId="0EE308A0" w:rsidR="00570CDF" w:rsidRPr="00B00EFD" w:rsidRDefault="00F35F67" w:rsidP="00570CDF">
      <w:pPr>
        <w:ind w:firstLineChars="200" w:firstLine="480"/>
      </w:pPr>
      <w:r>
        <w:rPr>
          <w:rFonts w:hint="eastAsia"/>
        </w:rPr>
        <w:t>21）</w:t>
      </w:r>
      <w:r w:rsidR="00570CDF" w:rsidRPr="00B00EFD">
        <w:rPr>
          <w:rFonts w:hint="eastAsia"/>
        </w:rPr>
        <w:t>邵舸，核能科学与工程博士，从事核电厂概率安全评价技术工作7年，具有丰富的设备可靠性数据采集及分析经验，参与本标准的编制工作。获得中国核能行业协会科技成果进步奖二等奖一项，机械工业科学技术奖二等奖一项，上海核工院科技成果一等奖一项。</w:t>
      </w:r>
    </w:p>
    <w:p w14:paraId="6232F440" w14:textId="47D0D6F7" w:rsidR="00F66705" w:rsidRPr="00F66705" w:rsidRDefault="00570CDF" w:rsidP="00352F8F">
      <w:pPr>
        <w:ind w:firstLineChars="200" w:firstLine="480"/>
        <w:rPr>
          <w:highlight w:val="yellow"/>
        </w:rPr>
      </w:pPr>
      <w:r>
        <w:rPr>
          <w:rFonts w:hint="eastAsia"/>
        </w:rPr>
        <w:t>编制发明专利1项，发表论文2篇，获得公司科技进步成果二等奖一项。</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27C9B3B1" w14:textId="33F88882" w:rsidR="00FB6407" w:rsidRDefault="00334353" w:rsidP="00334353">
      <w:pPr>
        <w:ind w:firstLineChars="200" w:firstLine="480"/>
      </w:pPr>
      <w:r>
        <w:rPr>
          <w:rFonts w:hint="eastAsia"/>
        </w:rPr>
        <w:t>本标准的制定原则有以下几点：</w:t>
      </w:r>
    </w:p>
    <w:p w14:paraId="070BA092" w14:textId="2FA84921" w:rsidR="008F0708" w:rsidRPr="00C21751" w:rsidRDefault="008F0708" w:rsidP="00C21751">
      <w:pPr>
        <w:ind w:firstLineChars="200" w:firstLine="480"/>
      </w:pPr>
      <w:r w:rsidRPr="00C21751">
        <w:rPr>
          <w:rFonts w:hint="eastAsia"/>
        </w:rPr>
        <w:t>（</w:t>
      </w:r>
      <w:r w:rsidRPr="00C21751">
        <w:t>1）科学性</w:t>
      </w:r>
      <w:r w:rsidR="008B7940">
        <w:rPr>
          <w:rFonts w:hint="eastAsia"/>
        </w:rPr>
        <w:t>与先进性</w:t>
      </w:r>
    </w:p>
    <w:p w14:paraId="23738696" w14:textId="48BE9C23" w:rsidR="008F0708" w:rsidRPr="00C21751" w:rsidRDefault="00C21751" w:rsidP="00C21751">
      <w:pPr>
        <w:ind w:firstLineChars="200" w:firstLine="480"/>
      </w:pPr>
      <w:r>
        <w:rPr>
          <w:rFonts w:hint="eastAsia"/>
        </w:rPr>
        <w:t>本标准</w:t>
      </w:r>
      <w:r w:rsidR="00D953E1">
        <w:rPr>
          <w:rFonts w:hint="eastAsia"/>
        </w:rPr>
        <w:t>充分考虑</w:t>
      </w:r>
      <w:r w:rsidR="008F0708" w:rsidRPr="00C21751">
        <w:rPr>
          <w:rFonts w:hint="eastAsia"/>
        </w:rPr>
        <w:t>了</w:t>
      </w:r>
      <w:r w:rsidR="00D953E1">
        <w:rPr>
          <w:rFonts w:hint="eastAsia"/>
        </w:rPr>
        <w:t>国家核安全局发布的《</w:t>
      </w:r>
      <w:r w:rsidR="00D953E1" w:rsidRPr="00F127C8">
        <w:rPr>
          <w:rFonts w:hint="eastAsia"/>
        </w:rPr>
        <w:t>改进核电厂维修有效性的技术政策（试行）</w:t>
      </w:r>
      <w:r w:rsidR="00D953E1">
        <w:rPr>
          <w:rFonts w:hint="eastAsia"/>
        </w:rPr>
        <w:t>》要求</w:t>
      </w:r>
      <w:r w:rsidR="008F0708" w:rsidRPr="00C21751">
        <w:t>，</w:t>
      </w:r>
      <w:r w:rsidR="00D953E1">
        <w:rPr>
          <w:rFonts w:hint="eastAsia"/>
        </w:rPr>
        <w:t>借鉴了</w:t>
      </w:r>
      <w:r w:rsidR="001A6561">
        <w:rPr>
          <w:rFonts w:hint="eastAsia"/>
        </w:rPr>
        <w:t>“关于印发《中国核电厂设备可靠性数据报告》（201</w:t>
      </w:r>
      <w:r w:rsidR="009A1EDE">
        <w:rPr>
          <w:rFonts w:hint="eastAsia"/>
        </w:rPr>
        <w:t>9</w:t>
      </w:r>
      <w:r w:rsidR="001A6561">
        <w:rPr>
          <w:rFonts w:hint="eastAsia"/>
        </w:rPr>
        <w:t>版）的通知”等</w:t>
      </w:r>
      <w:r w:rsidR="00D953E1">
        <w:rPr>
          <w:rFonts w:hint="eastAsia"/>
        </w:rPr>
        <w:t>国</w:t>
      </w:r>
      <w:r w:rsidR="001A6561">
        <w:rPr>
          <w:rFonts w:hint="eastAsia"/>
        </w:rPr>
        <w:t>内</w:t>
      </w:r>
      <w:r w:rsidR="00D953E1">
        <w:rPr>
          <w:rFonts w:hint="eastAsia"/>
        </w:rPr>
        <w:t>最新的相关技术文件</w:t>
      </w:r>
      <w:r w:rsidR="008F0708" w:rsidRPr="00C21751">
        <w:rPr>
          <w:rFonts w:hint="eastAsia"/>
        </w:rPr>
        <w:t>。</w:t>
      </w:r>
    </w:p>
    <w:p w14:paraId="21FEEA22" w14:textId="571005D2" w:rsidR="008F0708" w:rsidRPr="00C21751" w:rsidRDefault="008F0708" w:rsidP="00C21751">
      <w:pPr>
        <w:ind w:firstLineChars="200" w:firstLine="480"/>
      </w:pPr>
      <w:r w:rsidRPr="00C21751">
        <w:rPr>
          <w:rFonts w:hint="eastAsia"/>
        </w:rPr>
        <w:t>（</w:t>
      </w:r>
      <w:r w:rsidRPr="00C21751">
        <w:t>2）实用性</w:t>
      </w:r>
    </w:p>
    <w:p w14:paraId="5A213402" w14:textId="771D26E2" w:rsidR="008F0708" w:rsidRPr="00C21751" w:rsidRDefault="00D953E1" w:rsidP="00C21751">
      <w:pPr>
        <w:ind w:firstLineChars="200" w:firstLine="480"/>
      </w:pPr>
      <w:r>
        <w:rPr>
          <w:rFonts w:hint="eastAsia"/>
        </w:rPr>
        <w:lastRenderedPageBreak/>
        <w:t>本标准编制了</w:t>
      </w:r>
      <w:r w:rsidR="00966A3B">
        <w:rPr>
          <w:rFonts w:hint="eastAsia"/>
        </w:rPr>
        <w:t>采集对象、采集周期、采集过程、设备可靠性数据采集、失效统计准则、数据采集人员要求等</w:t>
      </w:r>
      <w:r>
        <w:rPr>
          <w:rFonts w:hint="eastAsia"/>
        </w:rPr>
        <w:t>内容</w:t>
      </w:r>
      <w:r w:rsidR="00966A3B">
        <w:rPr>
          <w:rFonts w:hint="eastAsia"/>
        </w:rPr>
        <w:t>，</w:t>
      </w:r>
      <w:r>
        <w:rPr>
          <w:rFonts w:hint="eastAsia"/>
        </w:rPr>
        <w:t>已在江苏核电正式应用多年</w:t>
      </w:r>
      <w:r w:rsidR="008F0708" w:rsidRPr="00C21751">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3EC712F4" w14:textId="77777777" w:rsidR="008B7940" w:rsidRDefault="008B7940" w:rsidP="008B7940">
      <w:pPr>
        <w:ind w:firstLineChars="200" w:firstLine="480"/>
      </w:pPr>
      <w:r w:rsidRPr="00B268DB">
        <w:rPr>
          <w:rFonts w:hint="eastAsia"/>
        </w:rPr>
        <w:t>本标准的规范性引用文件按照国家标准的统一导语，并根据被引用标准的情况，对所引用的标准采用不注日期引用。标准编写的格式遵从</w:t>
      </w:r>
      <w:r w:rsidRPr="0047450B">
        <w:t>GB/T 1.1-2020</w:t>
      </w:r>
      <w:r w:rsidRPr="00B268DB">
        <w:t>的要求，</w:t>
      </w:r>
      <w:r w:rsidRPr="00B268DB">
        <w:rPr>
          <w:rFonts w:hint="eastAsia"/>
        </w:rPr>
        <w:t>内容包括：</w:t>
      </w:r>
    </w:p>
    <w:p w14:paraId="6A947837" w14:textId="77777777" w:rsidR="00CE70AA" w:rsidRPr="00CE70AA" w:rsidRDefault="00CE70AA" w:rsidP="00CE70AA">
      <w:pPr>
        <w:ind w:firstLineChars="200" w:firstLine="480"/>
      </w:pPr>
      <w:r w:rsidRPr="00CE70AA">
        <w:rPr>
          <w:rFonts w:hint="eastAsia"/>
        </w:rPr>
        <w:t>1 范围</w:t>
      </w:r>
    </w:p>
    <w:p w14:paraId="5CD4CBEB" w14:textId="77777777" w:rsidR="00CE70AA" w:rsidRPr="00CE70AA" w:rsidRDefault="00CE70AA" w:rsidP="00CE70AA">
      <w:pPr>
        <w:ind w:firstLineChars="200" w:firstLine="480"/>
      </w:pPr>
      <w:r w:rsidRPr="00CE70AA">
        <w:rPr>
          <w:rFonts w:hint="eastAsia"/>
        </w:rPr>
        <w:t>2 规范性引用文件</w:t>
      </w:r>
    </w:p>
    <w:p w14:paraId="6A9FCC76" w14:textId="77777777" w:rsidR="00CE70AA" w:rsidRPr="00CE70AA" w:rsidRDefault="00CE70AA" w:rsidP="00CE70AA">
      <w:pPr>
        <w:ind w:firstLineChars="200" w:firstLine="480"/>
      </w:pPr>
      <w:r w:rsidRPr="00CE70AA">
        <w:rPr>
          <w:rFonts w:hint="eastAsia"/>
        </w:rPr>
        <w:t>3 术语和定义</w:t>
      </w:r>
    </w:p>
    <w:p w14:paraId="0F73BFC2" w14:textId="77777777" w:rsidR="00CE70AA" w:rsidRPr="00CE70AA" w:rsidRDefault="00CE70AA" w:rsidP="00CE70AA">
      <w:pPr>
        <w:ind w:firstLineChars="200" w:firstLine="480"/>
      </w:pPr>
      <w:r w:rsidRPr="00CE70AA">
        <w:rPr>
          <w:rFonts w:hint="eastAsia"/>
        </w:rPr>
        <w:t>4 采集对象</w:t>
      </w:r>
    </w:p>
    <w:p w14:paraId="669036BD" w14:textId="77777777" w:rsidR="00CE70AA" w:rsidRPr="00CE70AA" w:rsidRDefault="00CE70AA" w:rsidP="00CE70AA">
      <w:pPr>
        <w:ind w:firstLineChars="200" w:firstLine="480"/>
      </w:pPr>
      <w:r w:rsidRPr="00CE70AA">
        <w:rPr>
          <w:rFonts w:hint="eastAsia"/>
        </w:rPr>
        <w:t>5 采集周期</w:t>
      </w:r>
    </w:p>
    <w:p w14:paraId="4590D284" w14:textId="77777777" w:rsidR="00CE70AA" w:rsidRPr="00CE70AA" w:rsidRDefault="00CE70AA" w:rsidP="00CE70AA">
      <w:pPr>
        <w:ind w:firstLineChars="200" w:firstLine="480"/>
      </w:pPr>
      <w:r w:rsidRPr="00CE70AA">
        <w:rPr>
          <w:rFonts w:hint="eastAsia"/>
        </w:rPr>
        <w:t>6 采集过程</w:t>
      </w:r>
    </w:p>
    <w:p w14:paraId="5FE8F455" w14:textId="77777777" w:rsidR="00CE70AA" w:rsidRPr="00CE70AA" w:rsidRDefault="00CE70AA" w:rsidP="00CE70AA">
      <w:pPr>
        <w:ind w:firstLineChars="200" w:firstLine="480"/>
      </w:pPr>
      <w:r w:rsidRPr="00CE70AA">
        <w:rPr>
          <w:rFonts w:hint="eastAsia"/>
        </w:rPr>
        <w:t>7 设备可靠性数据采集</w:t>
      </w:r>
    </w:p>
    <w:p w14:paraId="06F24DAE" w14:textId="77777777" w:rsidR="00CE70AA" w:rsidRPr="00CE70AA" w:rsidRDefault="00CE70AA" w:rsidP="00CE70AA">
      <w:pPr>
        <w:ind w:firstLineChars="200" w:firstLine="480"/>
      </w:pPr>
      <w:r w:rsidRPr="00CE70AA">
        <w:rPr>
          <w:rFonts w:hint="eastAsia"/>
        </w:rPr>
        <w:t>8 失效统计准则</w:t>
      </w:r>
    </w:p>
    <w:p w14:paraId="189AB5CD" w14:textId="77777777" w:rsidR="00CE70AA" w:rsidRPr="00CE70AA" w:rsidRDefault="00CE70AA" w:rsidP="00CE70AA">
      <w:pPr>
        <w:ind w:firstLineChars="200" w:firstLine="480"/>
      </w:pPr>
      <w:r w:rsidRPr="00CE70AA">
        <w:rPr>
          <w:rFonts w:hint="eastAsia"/>
        </w:rPr>
        <w:t>10 设备可靠性采集统计结果</w:t>
      </w:r>
    </w:p>
    <w:p w14:paraId="023D25AF" w14:textId="77777777" w:rsidR="00CE70AA" w:rsidRPr="00CE70AA" w:rsidRDefault="00CE70AA" w:rsidP="00CE70AA">
      <w:pPr>
        <w:ind w:firstLineChars="200" w:firstLine="480"/>
      </w:pPr>
      <w:r w:rsidRPr="00CE70AA">
        <w:rPr>
          <w:rFonts w:hint="eastAsia"/>
        </w:rPr>
        <w:t>11 VVER机组设备类划分</w:t>
      </w:r>
    </w:p>
    <w:p w14:paraId="783A352A" w14:textId="3BE25D00" w:rsidR="00FB6407" w:rsidRPr="00B24A56" w:rsidRDefault="0024244C" w:rsidP="00FB6407">
      <w:pPr>
        <w:rPr>
          <w:b/>
        </w:rPr>
      </w:pPr>
      <w:r w:rsidRPr="00B24A56">
        <w:rPr>
          <w:rFonts w:hint="eastAsia"/>
          <w:b/>
        </w:rPr>
        <w:t>3、解决的主要问题</w:t>
      </w:r>
    </w:p>
    <w:p w14:paraId="09C92ECB" w14:textId="410E0FE8" w:rsidR="00B24A56" w:rsidRPr="000B4384" w:rsidRDefault="00352F8F" w:rsidP="003A566E">
      <w:pPr>
        <w:ind w:firstLineChars="200" w:firstLine="480"/>
      </w:pPr>
      <w:r>
        <w:rPr>
          <w:rFonts w:hint="eastAsia"/>
        </w:rPr>
        <w:t>国家核安全局法规要求，核电厂应建立适用于自身的、有效的维修有效性评价体系，并要求核电厂定期提交设备可靠性数据。随着核电厂维修有效性评价体系的建立，设备可靠性数据采集范围也随之扩大，建立核电厂维修有效性评价体系后如何进行可靠性数据采集，未建立核电厂维修有效性评价体系的核电厂如何采集，是当下核电厂面临的问题。各核电厂可参考本标准执行。</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1F27055E" w:rsidR="004656F6" w:rsidRDefault="00FB4101" w:rsidP="00671908">
      <w:pPr>
        <w:ind w:firstLineChars="200" w:firstLine="480"/>
        <w:jc w:val="both"/>
      </w:pPr>
      <w:r>
        <w:rPr>
          <w:rFonts w:hint="eastAsia"/>
        </w:rPr>
        <w:t>田湾核电站1-4号机组为VVER堆型</w:t>
      </w:r>
      <w:r w:rsidR="008845AA">
        <w:rPr>
          <w:rFonts w:hint="eastAsia"/>
        </w:rPr>
        <w:t>并已建立了维修规则体系</w:t>
      </w:r>
      <w:r>
        <w:rPr>
          <w:rFonts w:hint="eastAsia"/>
        </w:rPr>
        <w:t>，5、6号机组为M310堆型，同时使用该标准内容开展</w:t>
      </w:r>
      <w:r w:rsidR="008845AA">
        <w:rPr>
          <w:rFonts w:hint="eastAsia"/>
        </w:rPr>
        <w:t>设备可靠性数据采集</w:t>
      </w:r>
      <w:r>
        <w:rPr>
          <w:rFonts w:hint="eastAsia"/>
        </w:rPr>
        <w:t>，技术方案准确合理，管理流程清晰具有较强的可执行性。</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5FBACDD5" w:rsidR="00285F39" w:rsidRDefault="00520FE0" w:rsidP="00621394">
      <w:pPr>
        <w:ind w:firstLineChars="200" w:firstLine="480"/>
      </w:pPr>
      <w:r w:rsidRPr="00621394">
        <w:rPr>
          <w:rFonts w:hint="eastAsia"/>
        </w:rPr>
        <w:t>本标准不涉及专利问题</w:t>
      </w:r>
      <w:r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73E85FCC" w:rsidR="00DC29B1" w:rsidRDefault="008845AA" w:rsidP="00903F1E">
      <w:pPr>
        <w:ind w:firstLineChars="200" w:firstLine="480"/>
      </w:pPr>
      <w:r>
        <w:rPr>
          <w:rFonts w:hint="eastAsia"/>
        </w:rPr>
        <w:lastRenderedPageBreak/>
        <w:t>核电厂</w:t>
      </w:r>
      <w:r w:rsidR="0002363D">
        <w:rPr>
          <w:rFonts w:hint="eastAsia"/>
        </w:rPr>
        <w:t>拥有非常多的运行、维修、设备可靠性数据，分散在电厂内部多个部门，缺乏整体性、系统性的分析与统计，或过于保守或过于宽松地反馈到机组运维；</w:t>
      </w:r>
      <w:r>
        <w:rPr>
          <w:rFonts w:hint="eastAsia"/>
        </w:rPr>
        <w:t>维修规则</w:t>
      </w:r>
      <w:r w:rsidR="00AA6B22">
        <w:rPr>
          <w:rFonts w:hint="eastAsia"/>
        </w:rPr>
        <w:t>对于核电厂来说是一项全新的方法与管理理念，</w:t>
      </w:r>
      <w:r w:rsidR="0002363D">
        <w:rPr>
          <w:rFonts w:hint="eastAsia"/>
        </w:rPr>
        <w:t>如何准确地进行设备可靠性数据判断是维修规则能否实现其预期目的的关键因素</w:t>
      </w:r>
      <w:r w:rsidR="00903F1E">
        <w:rPr>
          <w:rFonts w:hint="eastAsia"/>
        </w:rPr>
        <w:t>。</w:t>
      </w:r>
      <w:r w:rsidR="00AA6B22">
        <w:rPr>
          <w:rFonts w:hint="eastAsia"/>
        </w:rPr>
        <w:t>本标准可</w:t>
      </w:r>
      <w:r w:rsidR="00AD417B">
        <w:rPr>
          <w:rFonts w:hint="eastAsia"/>
        </w:rPr>
        <w:t>帮助核电厂实现设备可靠性数据的准确</w:t>
      </w:r>
      <w:r w:rsidR="00352F8F">
        <w:rPr>
          <w:rFonts w:hint="eastAsia"/>
        </w:rPr>
        <w:t>、系统地</w:t>
      </w:r>
      <w:r w:rsidR="00AD417B">
        <w:rPr>
          <w:rFonts w:hint="eastAsia"/>
        </w:rPr>
        <w:t>采集</w:t>
      </w:r>
      <w:r w:rsidR="00352F8F">
        <w:rPr>
          <w:rFonts w:hint="eastAsia"/>
        </w:rPr>
        <w:t>和判断</w:t>
      </w:r>
      <w:r w:rsidR="00AA6B22">
        <w:rPr>
          <w:rFonts w:hint="eastAsia"/>
        </w:rPr>
        <w:t>，</w:t>
      </w:r>
      <w:r w:rsidR="00621394">
        <w:rPr>
          <w:rFonts w:hint="eastAsia"/>
        </w:rPr>
        <w:t>满足</w:t>
      </w:r>
      <w:r w:rsidR="00AA6B22">
        <w:rPr>
          <w:rFonts w:hint="eastAsia"/>
        </w:rPr>
        <w:t>国家核安全局</w:t>
      </w:r>
      <w:r w:rsidR="00621394">
        <w:rPr>
          <w:rFonts w:hint="eastAsia"/>
        </w:rPr>
        <w:t>法规、技术政策</w:t>
      </w:r>
      <w:r w:rsidR="00903F1E">
        <w:rPr>
          <w:rFonts w:hint="eastAsia"/>
        </w:rPr>
        <w:t>要求。应用本标准后，</w:t>
      </w:r>
      <w:r w:rsidR="00352F8F">
        <w:rPr>
          <w:rFonts w:hint="eastAsia"/>
        </w:rPr>
        <w:t>将</w:t>
      </w:r>
      <w:r w:rsidR="00903F1E">
        <w:rPr>
          <w:rFonts w:hint="eastAsia"/>
        </w:rPr>
        <w:t>对提高核电厂的</w:t>
      </w:r>
      <w:r w:rsidR="00AD417B">
        <w:rPr>
          <w:rFonts w:hint="eastAsia"/>
        </w:rPr>
        <w:t>维修有效性、设备可靠性有着良好收益</w:t>
      </w:r>
      <w:r w:rsidR="00903F1E">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4B3119F0" w:rsidR="00F60B7D" w:rsidRDefault="00903F1E" w:rsidP="005F2513">
      <w:pPr>
        <w:ind w:firstLineChars="200" w:firstLine="480"/>
      </w:pPr>
      <w:r>
        <w:rPr>
          <w:rFonts w:hint="eastAsia"/>
        </w:rPr>
        <w:t>本标准制定时国内外尚无正式发布的相关技术标准。</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7D5610" w14:textId="22486636" w:rsidR="003B7E2B" w:rsidRDefault="003B7E2B" w:rsidP="003B7E2B">
      <w:pPr>
        <w:ind w:firstLineChars="200" w:firstLine="480"/>
      </w:pPr>
      <w:r w:rsidRPr="00F127C8">
        <w:rPr>
          <w:rFonts w:hint="eastAsia"/>
        </w:rPr>
        <w:t>国家核安全局在</w:t>
      </w:r>
      <w:r w:rsidR="005F2513">
        <w:rPr>
          <w:rFonts w:hint="eastAsia"/>
        </w:rPr>
        <w:t>2016年下发了“关于印发《中国核电厂设备可靠性数据报告》（2016版）的通知”，</w:t>
      </w:r>
      <w:r w:rsidRPr="00F127C8">
        <w:rPr>
          <w:rFonts w:hint="eastAsia"/>
        </w:rPr>
        <w:t>201</w:t>
      </w:r>
      <w:r w:rsidR="005F2513">
        <w:rPr>
          <w:rFonts w:hint="eastAsia"/>
        </w:rPr>
        <w:t>7</w:t>
      </w:r>
      <w:r w:rsidRPr="00F127C8">
        <w:rPr>
          <w:rFonts w:hint="eastAsia"/>
        </w:rPr>
        <w:t>年发布了</w:t>
      </w:r>
      <w:r w:rsidR="005F2513">
        <w:rPr>
          <w:rFonts w:hint="eastAsia"/>
        </w:rPr>
        <w:t>《</w:t>
      </w:r>
      <w:r w:rsidR="005F2513" w:rsidRPr="00F127C8">
        <w:rPr>
          <w:rFonts w:hint="eastAsia"/>
        </w:rPr>
        <w:t>改进核电厂维修有效性的技术政策（试行）</w:t>
      </w:r>
      <w:r w:rsidR="005F2513">
        <w:rPr>
          <w:rFonts w:hint="eastAsia"/>
        </w:rPr>
        <w:t>》要求</w:t>
      </w:r>
      <w:r w:rsidR="005F2513" w:rsidRPr="00C21751">
        <w:t>，</w:t>
      </w:r>
      <w:r>
        <w:rPr>
          <w:rFonts w:hint="eastAsia"/>
        </w:rPr>
        <w:t>2022年重新修订发布了《</w:t>
      </w:r>
      <w:r w:rsidRPr="00000202">
        <w:rPr>
          <w:rFonts w:hint="eastAsia"/>
        </w:rPr>
        <w:t>核动力厂调试和运行安全规定</w:t>
      </w:r>
      <w:r>
        <w:rPr>
          <w:rFonts w:hint="eastAsia"/>
        </w:rPr>
        <w:t>》（HAF 103）将</w:t>
      </w:r>
      <w:r w:rsidR="005F2513">
        <w:rPr>
          <w:rFonts w:hint="eastAsia"/>
        </w:rPr>
        <w:t>采集设备可靠性数据的要求</w:t>
      </w:r>
      <w:r>
        <w:rPr>
          <w:rFonts w:hint="eastAsia"/>
        </w:rPr>
        <w:t>正式纳入法规。本标准充分考虑了上述法规、技术政策的要求，整体要求上保持一致。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3698D2C" w:rsidR="00A740E0" w:rsidRDefault="00A56356" w:rsidP="003B7E2B">
      <w:pPr>
        <w:ind w:firstLineChars="200" w:firstLine="480"/>
      </w:pPr>
      <w:r w:rsidRPr="003B7E2B">
        <w:rPr>
          <w:rFonts w:hint="eastAsia"/>
        </w:rPr>
        <w:t>无</w:t>
      </w:r>
      <w:r>
        <w:rPr>
          <w:rFonts w:hint="eastAsia"/>
        </w:rPr>
        <w:t>。</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3B7E2B">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6A892002" w14:textId="62BB4965" w:rsidR="003B7E2B" w:rsidRPr="00B268DB" w:rsidRDefault="003B7E2B" w:rsidP="003B7E2B">
      <w:pPr>
        <w:ind w:firstLineChars="200" w:firstLine="480"/>
        <w:rPr>
          <w:i/>
        </w:rPr>
      </w:pPr>
      <w:r w:rsidRPr="00DC4D8C">
        <w:rPr>
          <w:rFonts w:hint="eastAsia"/>
        </w:rPr>
        <w:t>标准发布后，江苏核电有限公司将配合中国核能行业协会组织召开标准宣贯会，开展培训活动，促进该标准更好的贯彻实施。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BEC6C94" w:rsidR="00F60B7D" w:rsidRPr="00A33BF8" w:rsidRDefault="003B7E2B" w:rsidP="003B7E2B">
      <w:pPr>
        <w:ind w:firstLineChars="200" w:firstLine="480"/>
        <w:rPr>
          <w:i/>
        </w:rPr>
      </w:pPr>
      <w:r w:rsidRPr="003B7E2B">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680E5523" w:rsidR="00F60B7D" w:rsidRPr="00A33BF8" w:rsidRDefault="003B7E2B" w:rsidP="003B7E2B">
      <w:pPr>
        <w:ind w:firstLineChars="200" w:firstLine="480"/>
        <w:rPr>
          <w:i/>
        </w:rPr>
      </w:pPr>
      <w:r w:rsidRPr="003B7E2B">
        <w:rPr>
          <w:rFonts w:hint="eastAsia"/>
        </w:rPr>
        <w:t>无</w:t>
      </w:r>
      <w:r>
        <w:rPr>
          <w:rFonts w:hint="eastAsia"/>
        </w:rPr>
        <w:t>。</w:t>
      </w:r>
    </w:p>
    <w:sectPr w:rsidR="00F60B7D" w:rsidRPr="00A33B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3797D" w14:textId="77777777" w:rsidR="00AE3B21" w:rsidRDefault="00AE3B21" w:rsidP="00F44864">
      <w:pPr>
        <w:spacing w:line="240" w:lineRule="auto"/>
      </w:pPr>
      <w:r>
        <w:separator/>
      </w:r>
    </w:p>
  </w:endnote>
  <w:endnote w:type="continuationSeparator" w:id="0">
    <w:p w14:paraId="374E6DC9" w14:textId="77777777" w:rsidR="00AE3B21" w:rsidRDefault="00AE3B21" w:rsidP="00F448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6F405" w14:textId="77777777" w:rsidR="00AE3B21" w:rsidRDefault="00AE3B21" w:rsidP="00F44864">
      <w:pPr>
        <w:spacing w:line="240" w:lineRule="auto"/>
      </w:pPr>
      <w:r>
        <w:separator/>
      </w:r>
    </w:p>
  </w:footnote>
  <w:footnote w:type="continuationSeparator" w:id="0">
    <w:p w14:paraId="67DA8903" w14:textId="77777777" w:rsidR="00AE3B21" w:rsidRDefault="00AE3B21" w:rsidP="00F4486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1D422E"/>
    <w:multiLevelType w:val="singleLevel"/>
    <w:tmpl w:val="B51D422E"/>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2363D"/>
    <w:rsid w:val="0002488F"/>
    <w:rsid w:val="0004736B"/>
    <w:rsid w:val="00062836"/>
    <w:rsid w:val="00067C41"/>
    <w:rsid w:val="00076460"/>
    <w:rsid w:val="00090B44"/>
    <w:rsid w:val="000B4384"/>
    <w:rsid w:val="000C204E"/>
    <w:rsid w:val="00132C00"/>
    <w:rsid w:val="00151030"/>
    <w:rsid w:val="00161CD2"/>
    <w:rsid w:val="001A6561"/>
    <w:rsid w:val="001C6287"/>
    <w:rsid w:val="001F4E97"/>
    <w:rsid w:val="0024244C"/>
    <w:rsid w:val="00285F39"/>
    <w:rsid w:val="002A3328"/>
    <w:rsid w:val="002A5B2B"/>
    <w:rsid w:val="002E1F35"/>
    <w:rsid w:val="002F68EF"/>
    <w:rsid w:val="00332EA9"/>
    <w:rsid w:val="00334353"/>
    <w:rsid w:val="003365D4"/>
    <w:rsid w:val="00352F8F"/>
    <w:rsid w:val="0037111B"/>
    <w:rsid w:val="003A566E"/>
    <w:rsid w:val="003B7E2B"/>
    <w:rsid w:val="003E71BE"/>
    <w:rsid w:val="00412D8F"/>
    <w:rsid w:val="00443B6F"/>
    <w:rsid w:val="004656F6"/>
    <w:rsid w:val="00490FAA"/>
    <w:rsid w:val="004A6BFF"/>
    <w:rsid w:val="004B2DC5"/>
    <w:rsid w:val="004C7A29"/>
    <w:rsid w:val="004E46D0"/>
    <w:rsid w:val="0050444E"/>
    <w:rsid w:val="00520FE0"/>
    <w:rsid w:val="00570CDF"/>
    <w:rsid w:val="005A7E85"/>
    <w:rsid w:val="005F078B"/>
    <w:rsid w:val="005F2513"/>
    <w:rsid w:val="00621394"/>
    <w:rsid w:val="006633BA"/>
    <w:rsid w:val="00671908"/>
    <w:rsid w:val="006A6B56"/>
    <w:rsid w:val="006E0F94"/>
    <w:rsid w:val="0070047E"/>
    <w:rsid w:val="0076164F"/>
    <w:rsid w:val="00764E9E"/>
    <w:rsid w:val="0079279D"/>
    <w:rsid w:val="007E274F"/>
    <w:rsid w:val="007E6242"/>
    <w:rsid w:val="00812F14"/>
    <w:rsid w:val="0082271A"/>
    <w:rsid w:val="008761EB"/>
    <w:rsid w:val="008845AA"/>
    <w:rsid w:val="008A5C6E"/>
    <w:rsid w:val="008B7940"/>
    <w:rsid w:val="008F0708"/>
    <w:rsid w:val="00903F1E"/>
    <w:rsid w:val="009134E1"/>
    <w:rsid w:val="00920584"/>
    <w:rsid w:val="00966A3B"/>
    <w:rsid w:val="009A1EDE"/>
    <w:rsid w:val="009B731F"/>
    <w:rsid w:val="009C224D"/>
    <w:rsid w:val="009D7DA4"/>
    <w:rsid w:val="009F0302"/>
    <w:rsid w:val="009F66E4"/>
    <w:rsid w:val="00A102A6"/>
    <w:rsid w:val="00A33BF8"/>
    <w:rsid w:val="00A56356"/>
    <w:rsid w:val="00A740E0"/>
    <w:rsid w:val="00A8453E"/>
    <w:rsid w:val="00AA6B22"/>
    <w:rsid w:val="00AB257F"/>
    <w:rsid w:val="00AB5F92"/>
    <w:rsid w:val="00AC1E52"/>
    <w:rsid w:val="00AD417B"/>
    <w:rsid w:val="00AE1F12"/>
    <w:rsid w:val="00AE3B21"/>
    <w:rsid w:val="00B00EFD"/>
    <w:rsid w:val="00B24A56"/>
    <w:rsid w:val="00B471DB"/>
    <w:rsid w:val="00B81BDA"/>
    <w:rsid w:val="00BE3DF1"/>
    <w:rsid w:val="00C21751"/>
    <w:rsid w:val="00C26841"/>
    <w:rsid w:val="00C478E3"/>
    <w:rsid w:val="00C750B3"/>
    <w:rsid w:val="00CA136C"/>
    <w:rsid w:val="00CB603C"/>
    <w:rsid w:val="00CB68BC"/>
    <w:rsid w:val="00CD0AB7"/>
    <w:rsid w:val="00CE70AA"/>
    <w:rsid w:val="00D66C01"/>
    <w:rsid w:val="00D84134"/>
    <w:rsid w:val="00D953E1"/>
    <w:rsid w:val="00DC29B1"/>
    <w:rsid w:val="00DD3226"/>
    <w:rsid w:val="00E0783F"/>
    <w:rsid w:val="00E23C9E"/>
    <w:rsid w:val="00E2729E"/>
    <w:rsid w:val="00E33134"/>
    <w:rsid w:val="00E36196"/>
    <w:rsid w:val="00EB4410"/>
    <w:rsid w:val="00EE4E16"/>
    <w:rsid w:val="00F35F67"/>
    <w:rsid w:val="00F432AA"/>
    <w:rsid w:val="00F44864"/>
    <w:rsid w:val="00F60B7D"/>
    <w:rsid w:val="00F66705"/>
    <w:rsid w:val="00FB4101"/>
    <w:rsid w:val="00FB6407"/>
    <w:rsid w:val="00FE35C4"/>
    <w:rsid w:val="00FE5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F4486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F44864"/>
    <w:rPr>
      <w:sz w:val="18"/>
      <w:szCs w:val="18"/>
    </w:rPr>
  </w:style>
  <w:style w:type="paragraph" w:styleId="a5">
    <w:name w:val="footer"/>
    <w:basedOn w:val="a"/>
    <w:link w:val="Char0"/>
    <w:uiPriority w:val="99"/>
    <w:unhideWhenUsed/>
    <w:rsid w:val="00F44864"/>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F44864"/>
    <w:rPr>
      <w:sz w:val="18"/>
      <w:szCs w:val="18"/>
    </w:rPr>
  </w:style>
  <w:style w:type="character" w:customStyle="1" w:styleId="Char1">
    <w:name w:val="段 Char"/>
    <w:link w:val="a6"/>
    <w:rsid w:val="000B4384"/>
    <w:rPr>
      <w:sz w:val="21"/>
    </w:rPr>
  </w:style>
  <w:style w:type="paragraph" w:customStyle="1" w:styleId="a6">
    <w:name w:val="段"/>
    <w:link w:val="Char1"/>
    <w:rsid w:val="000B4384"/>
    <w:pPr>
      <w:tabs>
        <w:tab w:val="center" w:pos="4201"/>
        <w:tab w:val="right" w:leader="dot" w:pos="9298"/>
      </w:tabs>
      <w:autoSpaceDE w:val="0"/>
      <w:autoSpaceDN w:val="0"/>
      <w:spacing w:line="240" w:lineRule="auto"/>
      <w:ind w:firstLineChars="200" w:firstLine="420"/>
      <w:jc w:val="both"/>
    </w:pPr>
    <w:rPr>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F4486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F44864"/>
    <w:rPr>
      <w:sz w:val="18"/>
      <w:szCs w:val="18"/>
    </w:rPr>
  </w:style>
  <w:style w:type="paragraph" w:styleId="a5">
    <w:name w:val="footer"/>
    <w:basedOn w:val="a"/>
    <w:link w:val="Char0"/>
    <w:uiPriority w:val="99"/>
    <w:unhideWhenUsed/>
    <w:rsid w:val="00F44864"/>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F44864"/>
    <w:rPr>
      <w:sz w:val="18"/>
      <w:szCs w:val="18"/>
    </w:rPr>
  </w:style>
  <w:style w:type="character" w:customStyle="1" w:styleId="Char1">
    <w:name w:val="段 Char"/>
    <w:link w:val="a6"/>
    <w:rsid w:val="000B4384"/>
    <w:rPr>
      <w:sz w:val="21"/>
    </w:rPr>
  </w:style>
  <w:style w:type="paragraph" w:customStyle="1" w:styleId="a6">
    <w:name w:val="段"/>
    <w:link w:val="Char1"/>
    <w:rsid w:val="000B4384"/>
    <w:pPr>
      <w:tabs>
        <w:tab w:val="center" w:pos="4201"/>
        <w:tab w:val="right" w:leader="dot" w:pos="9298"/>
      </w:tabs>
      <w:autoSpaceDE w:val="0"/>
      <w:autoSpaceDN w:val="0"/>
      <w:spacing w:line="240" w:lineRule="auto"/>
      <w:ind w:firstLineChars="200" w:firstLine="420"/>
      <w:jc w:val="both"/>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05432">
      <w:bodyDiv w:val="1"/>
      <w:marLeft w:val="0"/>
      <w:marRight w:val="0"/>
      <w:marTop w:val="0"/>
      <w:marBottom w:val="0"/>
      <w:divBdr>
        <w:top w:val="none" w:sz="0" w:space="0" w:color="auto"/>
        <w:left w:val="none" w:sz="0" w:space="0" w:color="auto"/>
        <w:bottom w:val="none" w:sz="0" w:space="0" w:color="auto"/>
        <w:right w:val="none" w:sz="0" w:space="0" w:color="auto"/>
      </w:divBdr>
    </w:div>
    <w:div w:id="145629052">
      <w:bodyDiv w:val="1"/>
      <w:marLeft w:val="0"/>
      <w:marRight w:val="0"/>
      <w:marTop w:val="0"/>
      <w:marBottom w:val="0"/>
      <w:divBdr>
        <w:top w:val="none" w:sz="0" w:space="0" w:color="auto"/>
        <w:left w:val="none" w:sz="0" w:space="0" w:color="auto"/>
        <w:bottom w:val="none" w:sz="0" w:space="0" w:color="auto"/>
        <w:right w:val="none" w:sz="0" w:space="0" w:color="auto"/>
      </w:divBdr>
    </w:div>
    <w:div w:id="288366084">
      <w:bodyDiv w:val="1"/>
      <w:marLeft w:val="0"/>
      <w:marRight w:val="0"/>
      <w:marTop w:val="0"/>
      <w:marBottom w:val="0"/>
      <w:divBdr>
        <w:top w:val="none" w:sz="0" w:space="0" w:color="auto"/>
        <w:left w:val="none" w:sz="0" w:space="0" w:color="auto"/>
        <w:bottom w:val="none" w:sz="0" w:space="0" w:color="auto"/>
        <w:right w:val="none" w:sz="0" w:space="0" w:color="auto"/>
      </w:divBdr>
    </w:div>
    <w:div w:id="529800481">
      <w:bodyDiv w:val="1"/>
      <w:marLeft w:val="0"/>
      <w:marRight w:val="0"/>
      <w:marTop w:val="0"/>
      <w:marBottom w:val="0"/>
      <w:divBdr>
        <w:top w:val="none" w:sz="0" w:space="0" w:color="auto"/>
        <w:left w:val="none" w:sz="0" w:space="0" w:color="auto"/>
        <w:bottom w:val="none" w:sz="0" w:space="0" w:color="auto"/>
        <w:right w:val="none" w:sz="0" w:space="0" w:color="auto"/>
      </w:divBdr>
    </w:div>
    <w:div w:id="193154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8</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顾晓慧</cp:lastModifiedBy>
  <cp:revision>68</cp:revision>
  <dcterms:created xsi:type="dcterms:W3CDTF">2022-11-02T09:15:00Z</dcterms:created>
  <dcterms:modified xsi:type="dcterms:W3CDTF">2023-01-13T07:17:00Z</dcterms:modified>
</cp:coreProperties>
</file>